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620" w:firstRow="1" w:lastRow="0" w:firstColumn="0" w:lastColumn="0" w:noHBand="1" w:noVBand="1"/>
      </w:tblPr>
      <w:tblGrid>
        <w:gridCol w:w="1457"/>
        <w:gridCol w:w="7989"/>
      </w:tblGrid>
      <w:tr w:rsidR="00F51DED" w:rsidRPr="00731CAB" w:rsidTr="00EA414A">
        <w:trPr>
          <w:cantSplit/>
        </w:trPr>
        <w:tc>
          <w:tcPr>
            <w:tcW w:w="1458" w:type="dxa"/>
            <w:shd w:val="clear" w:color="auto" w:fill="auto"/>
            <w:vAlign w:val="bottom"/>
            <w:hideMark/>
          </w:tcPr>
          <w:p w:rsidR="00F51DED" w:rsidRPr="00731CAB" w:rsidRDefault="00F51DED" w:rsidP="006721E9">
            <w:pPr>
              <w:pStyle w:val="Header"/>
              <w:tabs>
                <w:tab w:val="left" w:pos="720"/>
              </w:tabs>
              <w:spacing w:before="120" w:after="120" w:line="240" w:lineRule="auto"/>
              <w:rPr>
                <w:rFonts w:ascii="Arial" w:hAnsi="Arial" w:cs="Arial"/>
                <w:sz w:val="24"/>
                <w:szCs w:val="40"/>
              </w:rPr>
            </w:pPr>
            <w:bookmarkStart w:id="0" w:name="_GoBack"/>
            <w:bookmarkEnd w:id="0"/>
            <w:r w:rsidRPr="00731CAB">
              <w:rPr>
                <w:rFonts w:ascii="Arial" w:hAnsi="Arial" w:cs="Arial"/>
                <w:sz w:val="24"/>
                <w:szCs w:val="40"/>
              </w:rPr>
              <w:t>To:</w:t>
            </w:r>
          </w:p>
        </w:tc>
        <w:tc>
          <w:tcPr>
            <w:tcW w:w="8118" w:type="dxa"/>
            <w:shd w:val="clear" w:color="auto" w:fill="auto"/>
            <w:vAlign w:val="bottom"/>
            <w:hideMark/>
          </w:tcPr>
          <w:p w:rsidR="00F51DED" w:rsidRPr="00731CAB" w:rsidRDefault="00F51DED" w:rsidP="006721E9">
            <w:pPr>
              <w:pStyle w:val="Header"/>
              <w:tabs>
                <w:tab w:val="left" w:pos="720"/>
              </w:tabs>
              <w:spacing w:before="120" w:after="120" w:line="240" w:lineRule="auto"/>
              <w:rPr>
                <w:rFonts w:ascii="Arial" w:hAnsi="Arial" w:cs="Arial"/>
                <w:sz w:val="24"/>
                <w:szCs w:val="40"/>
              </w:rPr>
            </w:pPr>
            <w:r w:rsidRPr="00731CAB">
              <w:rPr>
                <w:rFonts w:ascii="Arial" w:hAnsi="Arial" w:cs="Arial"/>
                <w:sz w:val="24"/>
                <w:szCs w:val="40"/>
              </w:rPr>
              <w:t xml:space="preserve">NPSAS:12 </w:t>
            </w:r>
            <w:r w:rsidR="00251211" w:rsidRPr="00731CAB">
              <w:rPr>
                <w:rFonts w:ascii="Arial" w:hAnsi="Arial" w:cs="Arial"/>
                <w:caps w:val="0"/>
                <w:sz w:val="24"/>
                <w:szCs w:val="40"/>
              </w:rPr>
              <w:t>Technical Review Panel</w:t>
            </w:r>
          </w:p>
        </w:tc>
      </w:tr>
      <w:tr w:rsidR="00F51DED" w:rsidRPr="00731CAB" w:rsidTr="00EA414A">
        <w:trPr>
          <w:cantSplit/>
        </w:trPr>
        <w:tc>
          <w:tcPr>
            <w:tcW w:w="1458" w:type="dxa"/>
            <w:shd w:val="clear" w:color="auto" w:fill="auto"/>
            <w:vAlign w:val="bottom"/>
            <w:hideMark/>
          </w:tcPr>
          <w:p w:rsidR="00F51DED" w:rsidRPr="00731CAB" w:rsidRDefault="00F51DED" w:rsidP="006721E9">
            <w:pPr>
              <w:pStyle w:val="Header"/>
              <w:tabs>
                <w:tab w:val="left" w:pos="720"/>
              </w:tabs>
              <w:spacing w:before="120" w:after="120" w:line="240" w:lineRule="auto"/>
              <w:rPr>
                <w:rFonts w:ascii="Arial" w:hAnsi="Arial" w:cs="Arial"/>
                <w:sz w:val="24"/>
                <w:szCs w:val="40"/>
              </w:rPr>
            </w:pPr>
            <w:r w:rsidRPr="00731CAB">
              <w:rPr>
                <w:rFonts w:ascii="Arial" w:hAnsi="Arial" w:cs="Arial"/>
                <w:sz w:val="24"/>
                <w:szCs w:val="40"/>
              </w:rPr>
              <w:t>From:</w:t>
            </w:r>
          </w:p>
        </w:tc>
        <w:tc>
          <w:tcPr>
            <w:tcW w:w="8118" w:type="dxa"/>
            <w:shd w:val="clear" w:color="auto" w:fill="auto"/>
            <w:vAlign w:val="bottom"/>
            <w:hideMark/>
          </w:tcPr>
          <w:p w:rsidR="00F51DED" w:rsidRPr="00731CAB" w:rsidRDefault="00251211" w:rsidP="006721E9">
            <w:pPr>
              <w:pStyle w:val="Header"/>
              <w:tabs>
                <w:tab w:val="left" w:pos="720"/>
              </w:tabs>
              <w:spacing w:before="120" w:after="120" w:line="240" w:lineRule="auto"/>
              <w:rPr>
                <w:rFonts w:ascii="Arial" w:hAnsi="Arial" w:cs="Arial"/>
                <w:sz w:val="24"/>
                <w:szCs w:val="40"/>
              </w:rPr>
            </w:pPr>
            <w:r w:rsidRPr="00731CAB">
              <w:rPr>
                <w:rFonts w:ascii="Arial" w:hAnsi="Arial" w:cs="Arial"/>
                <w:caps w:val="0"/>
                <w:sz w:val="24"/>
                <w:szCs w:val="40"/>
              </w:rPr>
              <w:t xml:space="preserve">Jennifer Wine, Director, </w:t>
            </w:r>
            <w:r w:rsidR="00F51DED" w:rsidRPr="00731CAB">
              <w:rPr>
                <w:rFonts w:ascii="Arial" w:hAnsi="Arial" w:cs="Arial"/>
                <w:sz w:val="24"/>
                <w:szCs w:val="40"/>
              </w:rPr>
              <w:t>NPSAS:12</w:t>
            </w:r>
          </w:p>
        </w:tc>
      </w:tr>
      <w:tr w:rsidR="00EA414A" w:rsidRPr="00731CAB" w:rsidTr="00EA414A">
        <w:trPr>
          <w:cantSplit/>
        </w:trPr>
        <w:tc>
          <w:tcPr>
            <w:tcW w:w="1458" w:type="dxa"/>
            <w:shd w:val="clear" w:color="auto" w:fill="auto"/>
            <w:vAlign w:val="bottom"/>
          </w:tcPr>
          <w:p w:rsidR="00EA414A" w:rsidRPr="00731CAB" w:rsidRDefault="00EA414A" w:rsidP="00917C08">
            <w:pPr>
              <w:pStyle w:val="Header"/>
              <w:tabs>
                <w:tab w:val="left" w:pos="720"/>
              </w:tabs>
              <w:spacing w:before="120" w:after="120" w:line="240" w:lineRule="auto"/>
              <w:rPr>
                <w:rFonts w:ascii="Arial" w:hAnsi="Arial" w:cs="Arial"/>
                <w:sz w:val="24"/>
                <w:szCs w:val="40"/>
              </w:rPr>
            </w:pPr>
            <w:r w:rsidRPr="00731CAB">
              <w:rPr>
                <w:rFonts w:ascii="Arial" w:hAnsi="Arial" w:cs="Arial"/>
                <w:sz w:val="24"/>
                <w:szCs w:val="40"/>
              </w:rPr>
              <w:t>Date:</w:t>
            </w:r>
          </w:p>
        </w:tc>
        <w:tc>
          <w:tcPr>
            <w:tcW w:w="8118" w:type="dxa"/>
            <w:shd w:val="clear" w:color="auto" w:fill="auto"/>
            <w:vAlign w:val="bottom"/>
          </w:tcPr>
          <w:p w:rsidR="00EA414A" w:rsidRPr="00731CAB" w:rsidRDefault="00EE4698" w:rsidP="00917C08">
            <w:pPr>
              <w:pStyle w:val="Header"/>
              <w:tabs>
                <w:tab w:val="left" w:pos="720"/>
              </w:tabs>
              <w:spacing w:before="120" w:after="120" w:line="240" w:lineRule="auto"/>
              <w:rPr>
                <w:rFonts w:ascii="Arial" w:hAnsi="Arial" w:cs="Arial"/>
                <w:sz w:val="24"/>
                <w:szCs w:val="40"/>
              </w:rPr>
            </w:pPr>
            <w:r>
              <w:rPr>
                <w:rFonts w:ascii="Arial" w:hAnsi="Arial" w:cs="Arial"/>
                <w:caps w:val="0"/>
                <w:sz w:val="24"/>
                <w:szCs w:val="40"/>
              </w:rPr>
              <w:t>October 1</w:t>
            </w:r>
            <w:r w:rsidR="00220A1B">
              <w:rPr>
                <w:rFonts w:ascii="Arial" w:hAnsi="Arial" w:cs="Arial"/>
                <w:caps w:val="0"/>
                <w:sz w:val="24"/>
                <w:szCs w:val="40"/>
              </w:rPr>
              <w:t>7</w:t>
            </w:r>
            <w:r>
              <w:rPr>
                <w:rFonts w:ascii="Arial" w:hAnsi="Arial" w:cs="Arial"/>
                <w:caps w:val="0"/>
                <w:sz w:val="24"/>
                <w:szCs w:val="40"/>
              </w:rPr>
              <w:t>, 2014</w:t>
            </w:r>
          </w:p>
        </w:tc>
      </w:tr>
      <w:tr w:rsidR="00EA414A" w:rsidRPr="00731CAB" w:rsidTr="00EA414A">
        <w:trPr>
          <w:cantSplit/>
        </w:trPr>
        <w:tc>
          <w:tcPr>
            <w:tcW w:w="1458" w:type="dxa"/>
            <w:tcBorders>
              <w:bottom w:val="single" w:sz="36" w:space="0" w:color="002596"/>
            </w:tcBorders>
            <w:shd w:val="clear" w:color="auto" w:fill="auto"/>
            <w:vAlign w:val="bottom"/>
            <w:hideMark/>
          </w:tcPr>
          <w:p w:rsidR="00EA414A" w:rsidRPr="00731CAB" w:rsidRDefault="00EA414A" w:rsidP="006721E9">
            <w:pPr>
              <w:pStyle w:val="Header"/>
              <w:tabs>
                <w:tab w:val="left" w:pos="720"/>
              </w:tabs>
              <w:spacing w:before="120" w:after="120" w:line="240" w:lineRule="auto"/>
              <w:rPr>
                <w:rFonts w:ascii="Arial" w:hAnsi="Arial" w:cs="Arial"/>
                <w:b/>
                <w:bCs/>
                <w:sz w:val="24"/>
                <w:szCs w:val="40"/>
              </w:rPr>
            </w:pPr>
            <w:r w:rsidRPr="00731CAB">
              <w:rPr>
                <w:rFonts w:ascii="Arial" w:hAnsi="Arial" w:cs="Arial"/>
                <w:b/>
                <w:bCs/>
                <w:sz w:val="24"/>
                <w:szCs w:val="40"/>
              </w:rPr>
              <w:t>Subject:</w:t>
            </w:r>
          </w:p>
        </w:tc>
        <w:tc>
          <w:tcPr>
            <w:tcW w:w="8118" w:type="dxa"/>
            <w:tcBorders>
              <w:bottom w:val="single" w:sz="36" w:space="0" w:color="002596"/>
            </w:tcBorders>
            <w:shd w:val="clear" w:color="auto" w:fill="auto"/>
            <w:vAlign w:val="bottom"/>
            <w:hideMark/>
          </w:tcPr>
          <w:p w:rsidR="00EA414A" w:rsidRPr="00731CAB" w:rsidRDefault="00EA414A" w:rsidP="006721E9">
            <w:pPr>
              <w:pStyle w:val="Header"/>
              <w:tabs>
                <w:tab w:val="left" w:pos="720"/>
              </w:tabs>
              <w:spacing w:before="120" w:after="120" w:line="240" w:lineRule="auto"/>
              <w:rPr>
                <w:rFonts w:ascii="Arial" w:hAnsi="Arial" w:cs="Arial"/>
                <w:b/>
                <w:bCs/>
                <w:sz w:val="24"/>
                <w:szCs w:val="40"/>
              </w:rPr>
            </w:pPr>
            <w:r w:rsidRPr="00731CAB">
              <w:rPr>
                <w:rFonts w:ascii="Arial" w:hAnsi="Arial" w:cs="Arial"/>
                <w:b/>
                <w:bCs/>
                <w:sz w:val="24"/>
                <w:szCs w:val="40"/>
              </w:rPr>
              <w:t xml:space="preserve">TRP </w:t>
            </w:r>
            <w:r w:rsidRPr="00731CAB">
              <w:rPr>
                <w:rFonts w:ascii="Arial" w:hAnsi="Arial" w:cs="Arial"/>
                <w:b/>
                <w:bCs/>
                <w:caps w:val="0"/>
                <w:sz w:val="24"/>
                <w:szCs w:val="40"/>
              </w:rPr>
              <w:t>Meeting Executive Summary</w:t>
            </w:r>
          </w:p>
        </w:tc>
      </w:tr>
    </w:tbl>
    <w:p w:rsidR="00F51DED" w:rsidRDefault="00F51DED" w:rsidP="00D11697">
      <w:pPr>
        <w:pStyle w:val="BodyText"/>
      </w:pPr>
      <w:r>
        <w:t>The third technical review panel (TRP) meeting for the 2011-12 National Postsecondary Student Aid Study (NPSAS:12) was held in Washington, DC on June 17 and 18, 2014. This memorandum summarizes the information presented to and recommendations made by the TRP. A meeting agenda and meeting slides from each presentation are posted on the TRP website as well.</w:t>
      </w:r>
    </w:p>
    <w:p w:rsidR="00F072BD" w:rsidRPr="00DE13A4" w:rsidRDefault="00F072BD" w:rsidP="00F072BD">
      <w:pPr>
        <w:pStyle w:val="ESHeading2"/>
      </w:pPr>
      <w:r w:rsidRPr="00F072BD">
        <w:t>Goals for the Technical Review Panel</w:t>
      </w:r>
    </w:p>
    <w:p w:rsidR="00F072BD" w:rsidRDefault="00F072BD" w:rsidP="00F072BD">
      <w:pPr>
        <w:pStyle w:val="BodyText"/>
      </w:pPr>
      <w:r>
        <w:t xml:space="preserve">NCES provided background information on NCES efforts to enhance the quality and quantity of graduate data captured by NCES studies.  First, background on a meeting held by the National Postsecondary Education Cooperative-Sample (NPEC-S) – an advisory body to NCES—was presented.  Next, graduate student data elements captured by the following NCES studies were presented: Integrated Postsecondary Education Data System (IPEDS), NPSAS, Baccalaureate and Beyond Longitudinal Study (B&amp;B) meeting.  In addition, an overview was provided on the following National Science Foundation (NSF) studies: the Survey of Graduate Students and Postdoctorates in Science and Engineering (GSS), the Survey of Earned Doctorates (SED), and the Survey of Doctorate Recipients (SDR).  Studies from other non-federal organizations such as the Council on Graduate Schools (CGS) and the National Research Council were referenced.  </w:t>
      </w:r>
    </w:p>
    <w:p w:rsidR="00F072BD" w:rsidRDefault="00F072BD" w:rsidP="00F072BD">
      <w:pPr>
        <w:pStyle w:val="BodyText"/>
      </w:pPr>
      <w:r>
        <w:t>NCES summarized the data gaps among these various studies.  Specifically, there is a lack of basic descriptive data on master’s students and limited information on time to degree, specific program information, and graduate persistence.  NCES addressed plans for future NPSAS and B&amp;B data collections and gave NPEC’s recommendation for future studies.</w:t>
      </w:r>
    </w:p>
    <w:p w:rsidR="00F072BD" w:rsidRDefault="00F072BD" w:rsidP="00F072BD">
      <w:pPr>
        <w:pStyle w:val="BodyText"/>
      </w:pPr>
      <w:r>
        <w:t xml:space="preserve">NCES charged the TRP to focus on the following priorities: </w:t>
      </w:r>
      <w:r w:rsidR="00A20EF8">
        <w:t xml:space="preserve">(1) </w:t>
      </w:r>
      <w:r w:rsidR="00650F7A">
        <w:t>g</w:t>
      </w:r>
      <w:r w:rsidR="00A20EF8">
        <w:t>raduate student financing and experience</w:t>
      </w:r>
      <w:r w:rsidR="00650F7A">
        <w:t>s</w:t>
      </w:r>
      <w:r w:rsidR="00A20EF8">
        <w:t xml:space="preserve"> in college (including student background characteristics, financial aid, enrollment, and income/expenses), (2) </w:t>
      </w:r>
      <w:r>
        <w:t xml:space="preserve">develop alternatives to discipline-based measures, and </w:t>
      </w:r>
      <w:r w:rsidR="00A20EF8">
        <w:t xml:space="preserve">(3) </w:t>
      </w:r>
      <w:r>
        <w:t>to enhance NPSAS interview with new item based on gaps in existing research.</w:t>
      </w:r>
    </w:p>
    <w:p w:rsidR="00DE13A4" w:rsidRPr="00DE13A4" w:rsidRDefault="00DE13A4" w:rsidP="002776F0">
      <w:pPr>
        <w:pStyle w:val="ESHeading2"/>
      </w:pPr>
      <w:r w:rsidRPr="00DE13A4">
        <w:t>Methodologies of NCES Surveys Covering Graduate Education</w:t>
      </w:r>
    </w:p>
    <w:p w:rsidR="00BC2AB6" w:rsidRDefault="00BC2AB6" w:rsidP="00F072BD">
      <w:pPr>
        <w:pStyle w:val="BodyText"/>
      </w:pPr>
      <w:r>
        <w:t>RTI introduced the panel to two of the NCES studies involving graduate students</w:t>
      </w:r>
      <w:r w:rsidR="00A1124C">
        <w:t xml:space="preserve">. </w:t>
      </w:r>
      <w:r>
        <w:t xml:space="preserve">The first, the National Postsecondary Student Aid Study (NPSAS), is a nationally-representative, cross-sectional study of how students and their families cover the costs of postsecondary education during a specific financial aid year.  Graduate students, including professional students, are included in the NPSAS sample.  The second NCES study involving graduate students is the Baccalaureate and Beyond </w:t>
      </w:r>
      <w:r>
        <w:lastRenderedPageBreak/>
        <w:t>Longitudinal Study (B&amp;B), which follows students who complete requirements for the bachelor’s degree during the NPSAS year when they are first identified for participation.  Graduates are followed for up to 10 years following degree completion and portions of th</w:t>
      </w:r>
      <w:r w:rsidR="00A00CC8">
        <w:t>e survey cover graduate study.</w:t>
      </w:r>
    </w:p>
    <w:p w:rsidR="00BC2AB6" w:rsidRDefault="00BC2AB6" w:rsidP="00724EDD">
      <w:pPr>
        <w:pStyle w:val="BodyText"/>
      </w:pPr>
      <w:r>
        <w:t xml:space="preserve">Besides a student survey, NPSAS </w:t>
      </w:r>
      <w:r w:rsidR="00CF6820">
        <w:t xml:space="preserve">and B&amp;B </w:t>
      </w:r>
      <w:r>
        <w:t xml:space="preserve">data sources include administrative data from the Central Processing System (FAFSA data), National Student Loan Data System, </w:t>
      </w:r>
      <w:r w:rsidR="00CF6820">
        <w:t>National Student Clearinghouse, and t</w:t>
      </w:r>
      <w:r w:rsidR="00CF1052">
        <w:t>he SAT/ACT</w:t>
      </w:r>
      <w:r w:rsidR="00A00CC8">
        <w:t xml:space="preserve">. </w:t>
      </w:r>
      <w:r w:rsidR="00CF6820">
        <w:t>NPSAS also includes data abstracted from the student records at the postsecondary institutions attended.</w:t>
      </w:r>
    </w:p>
    <w:p w:rsidR="00D73252" w:rsidRDefault="00052DC0" w:rsidP="00724EDD">
      <w:pPr>
        <w:pStyle w:val="BodyText"/>
      </w:pPr>
      <w:r>
        <w:t xml:space="preserve">NPSAS:12 had sample sizes of 1,670 institutions and 128,100 students, and NPSAS:16 has preliminary sample sizes of 2,000 institutions and 126,300 students. The NPSAS institution and student eligibility requirements were reviewed. IPEDS is used for the institution sampling frame, and 10 sampling strata are formed. The 4-year institution sample sizes and graduate student sample sizes were shown. </w:t>
      </w:r>
    </w:p>
    <w:p w:rsidR="00052DC0" w:rsidRDefault="00052DC0" w:rsidP="00724EDD">
      <w:pPr>
        <w:pStyle w:val="BodyText"/>
      </w:pPr>
      <w:r>
        <w:t xml:space="preserve">Items collected on the enrollment lists from institutions were reviewed. These include several items that have been added for the NPSAS:16 field test. </w:t>
      </w:r>
      <w:r w:rsidR="008B3850">
        <w:t>For NPSAS:16 there are plans to oversample several types of students</w:t>
      </w:r>
      <w:r w:rsidR="008A300C">
        <w:t>, including</w:t>
      </w:r>
      <w:r w:rsidR="008B3850">
        <w:t xml:space="preserve"> graduate students in certain disciplines (to be determined). </w:t>
      </w:r>
      <w:r w:rsidR="00085007">
        <w:t xml:space="preserve">The graduate sample </w:t>
      </w:r>
      <w:r w:rsidR="008A300C">
        <w:t xml:space="preserve">strata </w:t>
      </w:r>
      <w:r w:rsidR="00085007">
        <w:t>need to have sufficient size for analytic power.</w:t>
      </w:r>
    </w:p>
    <w:p w:rsidR="00085007" w:rsidRDefault="00085007" w:rsidP="00724EDD">
      <w:pPr>
        <w:pStyle w:val="BodyText"/>
      </w:pPr>
      <w:r>
        <w:t>An overview of the B&amp;B:08/09 eligibility and sample design was provided. The B&amp;B:16 cohort will be larger than previous</w:t>
      </w:r>
      <w:r w:rsidR="009A6A4A">
        <w:t xml:space="preserve"> cohorts</w:t>
      </w:r>
      <w:r>
        <w:t xml:space="preserve"> and will contain an oversample of teacher and STEM majors.</w:t>
      </w:r>
    </w:p>
    <w:p w:rsidR="00DE13A4" w:rsidRPr="00F749D1" w:rsidRDefault="00DE13A4" w:rsidP="002776F0">
      <w:pPr>
        <w:pStyle w:val="ESHeading2"/>
      </w:pPr>
      <w:r w:rsidRPr="00DE13A4">
        <w:t>NCES Surveys: Selected Finding</w:t>
      </w:r>
      <w:r w:rsidR="007476A4">
        <w:t>s</w:t>
      </w:r>
      <w:r w:rsidRPr="00DE13A4">
        <w:t xml:space="preserve"> and Trends in Graduate Education</w:t>
      </w:r>
    </w:p>
    <w:p w:rsidR="00DE13A4" w:rsidRDefault="004E3E4F" w:rsidP="00724EDD">
      <w:pPr>
        <w:pStyle w:val="BodyText"/>
      </w:pPr>
      <w:r>
        <w:t xml:space="preserve">Selected graduate student findings from NPSAS:12 were presented. Several slides showed the program type of the responding graduate students, including a break-out by gender, race/ethnicity, foreign students, and age. Also presented were the average cost of attendance and aid packages by type of institution and type of program. Finally, </w:t>
      </w:r>
      <w:r w:rsidR="007476A4">
        <w:t xml:space="preserve">both </w:t>
      </w:r>
      <w:r>
        <w:t xml:space="preserve">the percentage of graduate students who </w:t>
      </w:r>
      <w:r w:rsidR="007476A4">
        <w:t xml:space="preserve">borrowed and </w:t>
      </w:r>
      <w:r>
        <w:t>the average amount borrowed were provided.</w:t>
      </w:r>
    </w:p>
    <w:p w:rsidR="004E3E4F" w:rsidRPr="00DE13A4" w:rsidRDefault="004E3E4F" w:rsidP="00724EDD">
      <w:pPr>
        <w:pStyle w:val="BodyText"/>
      </w:pPr>
      <w:r>
        <w:t xml:space="preserve">Next, graduate student findings from B&amp;B were presented. Included were </w:t>
      </w:r>
      <w:r w:rsidR="00F03320">
        <w:t xml:space="preserve">highest graduate </w:t>
      </w:r>
      <w:r>
        <w:t>enrollment and degree completion.</w:t>
      </w:r>
      <w:r w:rsidR="00F03320">
        <w:t xml:space="preserve">  Also shown were tables providing demographic information by program such as gender and race/ethnicity. Results showing educational experiences were also presented. These included degree expectation, timing of entry into graduate school, and importance of preparations.</w:t>
      </w:r>
    </w:p>
    <w:p w:rsidR="00DE13A4" w:rsidRDefault="00DE13A4" w:rsidP="00724EDD">
      <w:pPr>
        <w:pStyle w:val="BodyText"/>
      </w:pPr>
      <w:r>
        <w:t>On the second day of the meeting, there was a demonstration of NCES’</w:t>
      </w:r>
      <w:r w:rsidR="004E3E4F">
        <w:t xml:space="preserve">s PowerStats tool where users can create tables on their own.  The tools are available on the NCES Datalab website: </w:t>
      </w:r>
      <w:hyperlink r:id="rId8" w:history="1">
        <w:r w:rsidR="004E3E4F" w:rsidRPr="0009477A">
          <w:rPr>
            <w:rStyle w:val="Hyperlink"/>
          </w:rPr>
          <w:t>http://nces.ed.gov/datalab/</w:t>
        </w:r>
      </w:hyperlink>
      <w:r w:rsidR="004E3E4F">
        <w:t xml:space="preserve">. </w:t>
      </w:r>
    </w:p>
    <w:p w:rsidR="00467FC6" w:rsidRDefault="00467FC6" w:rsidP="00467FC6">
      <w:pPr>
        <w:pStyle w:val="ESHeading2"/>
      </w:pPr>
      <w:r>
        <w:lastRenderedPageBreak/>
        <w:t xml:space="preserve">NPSAS:12 </w:t>
      </w:r>
      <w:r w:rsidR="002F6963">
        <w:t>Graduate Student Sampling</w:t>
      </w:r>
      <w:r w:rsidR="00A20EF8">
        <w:t xml:space="preserve"> / Alternatives to Discipline-Based Measures</w:t>
      </w:r>
    </w:p>
    <w:p w:rsidR="002F6963" w:rsidRDefault="002F6963" w:rsidP="00724EDD">
      <w:pPr>
        <w:pStyle w:val="BodyText"/>
      </w:pPr>
      <w:r>
        <w:t xml:space="preserve">NCES asked TRP panelists for recommendations in improving </w:t>
      </w:r>
      <w:r w:rsidR="00A20EF8">
        <w:t>the sampling design i</w:t>
      </w:r>
      <w:r>
        <w:t xml:space="preserve">n order to maximize the utility of the data for researchers and </w:t>
      </w:r>
      <w:r w:rsidR="00650F7A">
        <w:t>g</w:t>
      </w:r>
      <w:r>
        <w:t xml:space="preserve">raduate </w:t>
      </w:r>
      <w:r w:rsidR="00650F7A">
        <w:t>s</w:t>
      </w:r>
      <w:r>
        <w:t>chools. Specifically, NCES staff noted that the NPSAS:12 sampling design could incorporate program</w:t>
      </w:r>
      <w:r w:rsidR="00B6275D">
        <w:t>/discipline</w:t>
      </w:r>
      <w:r>
        <w:t xml:space="preserve">-level strata due to the sample size. Given that much of the variation in many of the NPSAS estimates is dependent on </w:t>
      </w:r>
      <w:r w:rsidR="00650F7A">
        <w:t>g</w:t>
      </w:r>
      <w:r w:rsidR="00A20EF8">
        <w:t xml:space="preserve">raduate </w:t>
      </w:r>
      <w:r>
        <w:t>program</w:t>
      </w:r>
      <w:r w:rsidR="00A20EF8">
        <w:t xml:space="preserve"> or discipline</w:t>
      </w:r>
      <w:r>
        <w:t xml:space="preserve">, NCES requested feedback on </w:t>
      </w:r>
      <w:r w:rsidR="00650F7A">
        <w:t xml:space="preserve">whether </w:t>
      </w:r>
      <w:r>
        <w:t xml:space="preserve">the sampling design should be adjusted or </w:t>
      </w:r>
      <w:r w:rsidR="00650F7A">
        <w:t>whether</w:t>
      </w:r>
      <w:r>
        <w:t xml:space="preserve"> </w:t>
      </w:r>
      <w:r w:rsidR="00A20EF8">
        <w:t xml:space="preserve">additional variables should be created to group </w:t>
      </w:r>
      <w:r>
        <w:t>students and institutions differently to better meet the needs of analysts.</w:t>
      </w:r>
    </w:p>
    <w:p w:rsidR="00467FC6" w:rsidRDefault="002F6963" w:rsidP="00724EDD">
      <w:pPr>
        <w:pStyle w:val="BodyText"/>
      </w:pPr>
      <w:r>
        <w:t>The panel could not come to a consensus for addressing the limitation of not being able to sample by program</w:t>
      </w:r>
      <w:r w:rsidR="00A20EF8">
        <w:t xml:space="preserve"> or discipline</w:t>
      </w:r>
      <w:r>
        <w:t xml:space="preserve">. It was recommended that NCES should not depart from the current sampling design unless they are able to greatly increase the sample size. The panel encouraged NCES to experiment with new classifications of </w:t>
      </w:r>
      <w:r w:rsidR="00650F7A">
        <w:t>g</w:t>
      </w:r>
      <w:r>
        <w:t xml:space="preserve">raduate students that may be correlated with </w:t>
      </w:r>
      <w:r w:rsidR="00A20EF8">
        <w:t>program or discipline (e.g., by how programs fund students financial aid packages, by common discipline groupings, etc), but could not provide specific recommendations.</w:t>
      </w:r>
      <w:r>
        <w:t xml:space="preserve"> </w:t>
      </w:r>
    </w:p>
    <w:p w:rsidR="00F51DED" w:rsidRDefault="00F51DED" w:rsidP="002776F0">
      <w:pPr>
        <w:pStyle w:val="ESHeading2"/>
      </w:pPr>
      <w:r>
        <w:t xml:space="preserve">NPSAS:12 </w:t>
      </w:r>
      <w:r w:rsidRPr="00E657B3">
        <w:t xml:space="preserve">Student </w:t>
      </w:r>
      <w:r>
        <w:t>Interview Item</w:t>
      </w:r>
      <w:r w:rsidRPr="00E657B3">
        <w:t xml:space="preserve"> Review</w:t>
      </w:r>
    </w:p>
    <w:p w:rsidR="00F51DED" w:rsidRDefault="00F51DED" w:rsidP="0079319D">
      <w:pPr>
        <w:pStyle w:val="BodyText"/>
      </w:pPr>
      <w:r>
        <w:t xml:space="preserve">The main focus of the meeting was </w:t>
      </w:r>
      <w:r w:rsidR="00F3646F">
        <w:t xml:space="preserve">to </w:t>
      </w:r>
      <w:r>
        <w:t>review the NPSAS and B&amp;B interview items</w:t>
      </w:r>
      <w:r w:rsidR="00DE13A4">
        <w:t xml:space="preserve"> that </w:t>
      </w:r>
      <w:r w:rsidR="000D1C9F">
        <w:t xml:space="preserve">were </w:t>
      </w:r>
      <w:r w:rsidR="00DE13A4">
        <w:t>administered to graduate students</w:t>
      </w:r>
      <w:r>
        <w:t xml:space="preserve">. </w:t>
      </w:r>
      <w:r w:rsidRPr="00954BEE">
        <w:t xml:space="preserve">TRP members were </w:t>
      </w:r>
      <w:r>
        <w:t xml:space="preserve">asked to evaluate the </w:t>
      </w:r>
      <w:r w:rsidR="00DE13A4">
        <w:t>items</w:t>
      </w:r>
      <w:r>
        <w:t xml:space="preserve"> and to </w:t>
      </w:r>
      <w:r w:rsidRPr="00954BEE">
        <w:t xml:space="preserve">recommend </w:t>
      </w:r>
      <w:r w:rsidR="00DE13A4">
        <w:t xml:space="preserve">updates and </w:t>
      </w:r>
      <w:r w:rsidRPr="00954BEE">
        <w:t>improvements</w:t>
      </w:r>
      <w:r w:rsidR="00DE13A4">
        <w:t>, including suggesting any new items</w:t>
      </w:r>
      <w:r w:rsidR="00F2573B">
        <w:t xml:space="preserve"> or removing outdated items</w:t>
      </w:r>
      <w:r>
        <w:t>. After a brief overview of the data elements by sectio</w:t>
      </w:r>
      <w:r w:rsidR="009E3E95">
        <w:t xml:space="preserve">n, including a screencast of a recorded NPSAS:12 graduate student </w:t>
      </w:r>
      <w:r w:rsidR="00AE134E">
        <w:t>survey</w:t>
      </w:r>
      <w:r>
        <w:t xml:space="preserve">, panelists discussed each item (by section) in small groups. One member from each group then reported their suggestions to the full panel. </w:t>
      </w:r>
      <w:r w:rsidRPr="00954BEE">
        <w:t xml:space="preserve"> </w:t>
      </w:r>
      <w:r>
        <w:t xml:space="preserve">The key concerns and suggestions of the TRP members are described </w:t>
      </w:r>
      <w:r w:rsidR="00E83A70">
        <w:t>below</w:t>
      </w:r>
      <w:r w:rsidRPr="00954BEE">
        <w:t xml:space="preserve">, organized by section of the </w:t>
      </w:r>
      <w:r>
        <w:t xml:space="preserve">student </w:t>
      </w:r>
      <w:r w:rsidR="0079319D">
        <w:t>survey</w:t>
      </w:r>
      <w:r>
        <w:t>.</w:t>
      </w:r>
    </w:p>
    <w:p w:rsidR="00B3387C" w:rsidRPr="00B3387C" w:rsidRDefault="00B3387C" w:rsidP="00EB7403">
      <w:pPr>
        <w:pStyle w:val="Heading2"/>
        <w:spacing w:before="320" w:line="320" w:lineRule="atLeast"/>
        <w:ind w:left="720"/>
        <w:rPr>
          <w:sz w:val="28"/>
        </w:rPr>
      </w:pPr>
      <w:r w:rsidRPr="00B3387C">
        <w:rPr>
          <w:sz w:val="28"/>
        </w:rPr>
        <w:t>Enrollment and Education Experiences</w:t>
      </w:r>
    </w:p>
    <w:p w:rsidR="009D3986" w:rsidRDefault="00C17EF0" w:rsidP="00BF2BBF">
      <w:pPr>
        <w:spacing w:before="240" w:after="240"/>
      </w:pPr>
      <w:r>
        <w:t>In</w:t>
      </w:r>
      <w:r w:rsidR="00297503">
        <w:t xml:space="preserve"> discussing </w:t>
      </w:r>
      <w:r w:rsidR="00C4267D">
        <w:t xml:space="preserve">the </w:t>
      </w:r>
      <w:r w:rsidR="00297503">
        <w:t>Enrollment and Education Experiences section</w:t>
      </w:r>
      <w:r>
        <w:t>s</w:t>
      </w:r>
      <w:r w:rsidR="00297503">
        <w:t xml:space="preserve"> of the </w:t>
      </w:r>
      <w:r>
        <w:t xml:space="preserve">NPSAS </w:t>
      </w:r>
      <w:r w:rsidR="00297503">
        <w:t xml:space="preserve">survey, </w:t>
      </w:r>
      <w:r>
        <w:t>panelists agreed</w:t>
      </w:r>
      <w:r w:rsidR="00297503">
        <w:t xml:space="preserve"> many </w:t>
      </w:r>
      <w:r w:rsidR="00F3646F">
        <w:t xml:space="preserve">topics </w:t>
      </w:r>
      <w:r w:rsidR="00297503">
        <w:t>were addressed appr</w:t>
      </w:r>
      <w:r>
        <w:t>opriately; however</w:t>
      </w:r>
      <w:r w:rsidR="00F3646F">
        <w:t>,</w:t>
      </w:r>
      <w:r>
        <w:t xml:space="preserve"> panelists suggested</w:t>
      </w:r>
      <w:r w:rsidR="00297503">
        <w:t xml:space="preserve"> several </w:t>
      </w:r>
      <w:r w:rsidR="00F3646F">
        <w:t xml:space="preserve">items be </w:t>
      </w:r>
      <w:r w:rsidR="00297503">
        <w:t>revis</w:t>
      </w:r>
      <w:r w:rsidR="00F3646F">
        <w:t>ed</w:t>
      </w:r>
      <w:r w:rsidR="00297503">
        <w:t>, add</w:t>
      </w:r>
      <w:r w:rsidR="00F3646F">
        <w:t>ed</w:t>
      </w:r>
      <w:r w:rsidR="00297503">
        <w:t xml:space="preserve">, </w:t>
      </w:r>
      <w:r w:rsidR="00F3646F">
        <w:t>or</w:t>
      </w:r>
      <w:r w:rsidR="00297503">
        <w:t xml:space="preserve"> drop</w:t>
      </w:r>
      <w:r w:rsidR="00F3646F">
        <w:t>ped</w:t>
      </w:r>
      <w:r w:rsidR="00297503">
        <w:t xml:space="preserve">. </w:t>
      </w:r>
      <w:r w:rsidR="002F5539">
        <w:t xml:space="preserve">While discussing questions related to </w:t>
      </w:r>
      <w:r w:rsidR="002F5539" w:rsidRPr="002F5539">
        <w:rPr>
          <w:i/>
        </w:rPr>
        <w:t>applying to graduate school</w:t>
      </w:r>
      <w:r w:rsidR="002F5539">
        <w:t xml:space="preserve">, panelists suggested </w:t>
      </w:r>
      <w:r w:rsidR="001550BF">
        <w:t xml:space="preserve">adding </w:t>
      </w:r>
      <w:r w:rsidR="002F5539">
        <w:t xml:space="preserve">questions about entrance exams, </w:t>
      </w:r>
      <w:r w:rsidR="00B24845">
        <w:t xml:space="preserve">English </w:t>
      </w:r>
      <w:r w:rsidR="002F5539">
        <w:t xml:space="preserve">language proficiency, and reasons for </w:t>
      </w:r>
      <w:r w:rsidR="001B63B9">
        <w:t>applying but not</w:t>
      </w:r>
      <w:r w:rsidR="002F5539">
        <w:t xml:space="preserve"> enrolling in graduate school. In reference to </w:t>
      </w:r>
      <w:r w:rsidR="002F5539" w:rsidRPr="00CB73A8">
        <w:rPr>
          <w:i/>
        </w:rPr>
        <w:t>details of graduate school</w:t>
      </w:r>
      <w:r w:rsidR="00ED3031">
        <w:t xml:space="preserve"> items</w:t>
      </w:r>
      <w:r w:rsidR="002F5539">
        <w:t xml:space="preserve">, </w:t>
      </w:r>
      <w:r w:rsidR="00ED3031">
        <w:t xml:space="preserve">panelists recommended </w:t>
      </w:r>
      <w:r w:rsidR="00CB73A8">
        <w:t>adding</w:t>
      </w:r>
      <w:r w:rsidR="008C16D6">
        <w:t xml:space="preserve"> a</w:t>
      </w:r>
      <w:r w:rsidR="00CB73A8">
        <w:t xml:space="preserve"> question</w:t>
      </w:r>
      <w:r w:rsidR="00ED3031">
        <w:t xml:space="preserve"> to the NPSAS survey</w:t>
      </w:r>
      <w:r w:rsidR="002F5539">
        <w:t xml:space="preserve"> </w:t>
      </w:r>
      <w:r w:rsidR="00ED3031">
        <w:t xml:space="preserve">asking whether a </w:t>
      </w:r>
      <w:r w:rsidR="002F5539">
        <w:t xml:space="preserve">master’s </w:t>
      </w:r>
      <w:r w:rsidR="00ED3031">
        <w:t xml:space="preserve">degree was received </w:t>
      </w:r>
      <w:r w:rsidR="002F5539">
        <w:t xml:space="preserve">en route to </w:t>
      </w:r>
      <w:r w:rsidR="00ED3031">
        <w:t xml:space="preserve">a </w:t>
      </w:r>
      <w:r w:rsidR="002F5539">
        <w:t>do</w:t>
      </w:r>
      <w:r w:rsidR="00CB73A8">
        <w:t xml:space="preserve">ctoral degree. Other </w:t>
      </w:r>
      <w:r w:rsidR="00ED3031">
        <w:t xml:space="preserve">recommended </w:t>
      </w:r>
      <w:r w:rsidR="00CB73A8">
        <w:t>additions include</w:t>
      </w:r>
      <w:r w:rsidR="00F1405C">
        <w:t>d</w:t>
      </w:r>
      <w:r w:rsidR="00CB73A8">
        <w:t xml:space="preserve"> </w:t>
      </w:r>
      <w:r w:rsidR="00C4267D">
        <w:t>the following</w:t>
      </w:r>
      <w:r w:rsidR="00CB73A8">
        <w:t xml:space="preserve">: </w:t>
      </w:r>
      <w:r w:rsidR="00C4267D">
        <w:t xml:space="preserve">an item about </w:t>
      </w:r>
      <w:r w:rsidR="00155FE4">
        <w:t xml:space="preserve">a </w:t>
      </w:r>
      <w:r w:rsidR="00F1405C">
        <w:t>second</w:t>
      </w:r>
      <w:r w:rsidR="00CB73A8">
        <w:t xml:space="preserve"> bachelor’s degree; support service availab</w:t>
      </w:r>
      <w:r w:rsidR="00F3646F">
        <w:t>ility and use</w:t>
      </w:r>
      <w:r w:rsidR="0036097F">
        <w:t xml:space="preserve"> </w:t>
      </w:r>
      <w:r w:rsidR="00F3646F">
        <w:t xml:space="preserve">by </w:t>
      </w:r>
      <w:r w:rsidR="00482750">
        <w:t>graduate students</w:t>
      </w:r>
      <w:r w:rsidR="00CB73A8">
        <w:t xml:space="preserve">; availability of accelerated </w:t>
      </w:r>
      <w:r w:rsidR="001366CB">
        <w:t xml:space="preserve">degree </w:t>
      </w:r>
      <w:r w:rsidR="00CB73A8">
        <w:t>programs; participation in study abroad</w:t>
      </w:r>
      <w:r w:rsidR="00F3646F">
        <w:t>;</w:t>
      </w:r>
      <w:r w:rsidR="00CB73A8">
        <w:t xml:space="preserve"> </w:t>
      </w:r>
      <w:r w:rsidR="009D33F2">
        <w:t>non-programmatic</w:t>
      </w:r>
      <w:r w:rsidR="00F1405C">
        <w:t xml:space="preserve"> </w:t>
      </w:r>
      <w:r w:rsidR="00CB73A8">
        <w:t>research</w:t>
      </w:r>
      <w:r w:rsidR="00F3646F">
        <w:t xml:space="preserve"> experiences</w:t>
      </w:r>
      <w:r w:rsidR="00CB73A8">
        <w:t xml:space="preserve">; and </w:t>
      </w:r>
      <w:r w:rsidR="009D33F2">
        <w:t xml:space="preserve">other </w:t>
      </w:r>
      <w:r w:rsidR="008C0DD9">
        <w:t xml:space="preserve">non-coursework </w:t>
      </w:r>
      <w:r w:rsidR="00CB73A8">
        <w:t>degree requirements</w:t>
      </w:r>
      <w:r w:rsidR="008C0DD9">
        <w:t xml:space="preserve"> such as internships, practicums, etc</w:t>
      </w:r>
      <w:r w:rsidR="00CB73A8">
        <w:t xml:space="preserve">. </w:t>
      </w:r>
    </w:p>
    <w:p w:rsidR="000B557B" w:rsidRDefault="00CB73A8" w:rsidP="00BF2BBF">
      <w:pPr>
        <w:spacing w:before="240" w:after="240"/>
      </w:pPr>
      <w:r w:rsidRPr="00DA73BF">
        <w:lastRenderedPageBreak/>
        <w:t xml:space="preserve">Discussions related to </w:t>
      </w:r>
      <w:r w:rsidRPr="00DA73BF">
        <w:rPr>
          <w:i/>
        </w:rPr>
        <w:t>graduate program satisfaction and expectations</w:t>
      </w:r>
      <w:r w:rsidRPr="00DA73BF">
        <w:t xml:space="preserve"> </w:t>
      </w:r>
      <w:r w:rsidR="007405AF" w:rsidRPr="00DA73BF">
        <w:t>resulted in</w:t>
      </w:r>
      <w:r w:rsidRPr="00DA73BF">
        <w:t xml:space="preserve"> </w:t>
      </w:r>
      <w:r w:rsidR="007405AF" w:rsidRPr="00DA73BF">
        <w:t xml:space="preserve">the </w:t>
      </w:r>
      <w:r w:rsidR="00C4267D" w:rsidRPr="00DA73BF">
        <w:t>suggestion to update</w:t>
      </w:r>
      <w:r w:rsidR="009D33F2" w:rsidRPr="00DA73BF">
        <w:t xml:space="preserve"> an item asking for</w:t>
      </w:r>
      <w:r w:rsidR="007405AF" w:rsidRPr="00DA73BF">
        <w:t xml:space="preserve"> </w:t>
      </w:r>
      <w:r w:rsidR="009D33F2" w:rsidRPr="00DA73BF">
        <w:rPr>
          <w:i/>
          <w:iCs/>
        </w:rPr>
        <w:t xml:space="preserve">reasons why </w:t>
      </w:r>
      <w:r w:rsidR="009D33F2" w:rsidRPr="00DA73BF">
        <w:rPr>
          <w:iCs/>
        </w:rPr>
        <w:t xml:space="preserve">[the respondent was] </w:t>
      </w:r>
      <w:r w:rsidR="009D33F2" w:rsidRPr="00DA73BF">
        <w:rPr>
          <w:i/>
          <w:iCs/>
        </w:rPr>
        <w:t>no longer in graduate school</w:t>
      </w:r>
      <w:r w:rsidR="009D33F2" w:rsidRPr="00DA73BF">
        <w:t xml:space="preserve">; specifically, panelists suggested new </w:t>
      </w:r>
      <w:r w:rsidR="007405AF" w:rsidRPr="00DA73BF">
        <w:t xml:space="preserve">response options </w:t>
      </w:r>
      <w:r w:rsidR="00D477F8" w:rsidRPr="00DA73BF">
        <w:t xml:space="preserve">such as </w:t>
      </w:r>
      <w:r w:rsidR="00DA73BF" w:rsidRPr="00DA73BF">
        <w:t xml:space="preserve">the respondent’s </w:t>
      </w:r>
      <w:r w:rsidR="00D477F8" w:rsidRPr="00DA73BF">
        <w:t xml:space="preserve">satisfaction with </w:t>
      </w:r>
      <w:r w:rsidR="00DA73BF" w:rsidRPr="00DA73BF">
        <w:t xml:space="preserve">the </w:t>
      </w:r>
      <w:r w:rsidR="00D477F8" w:rsidRPr="00DA73BF">
        <w:t>quality of advising</w:t>
      </w:r>
      <w:r w:rsidR="00DA73BF" w:rsidRPr="00DA73BF">
        <w:t xml:space="preserve"> received</w:t>
      </w:r>
      <w:r w:rsidR="00D477F8" w:rsidRPr="00DA73BF">
        <w:t>, faculty support, and quality of instruction</w:t>
      </w:r>
      <w:r w:rsidR="009D33F2" w:rsidRPr="00DA73BF">
        <w:t>.</w:t>
      </w:r>
      <w:r w:rsidR="00A53B2E">
        <w:t xml:space="preserve"> </w:t>
      </w:r>
      <w:r w:rsidR="009D33F2">
        <w:t>Panelists also recommended</w:t>
      </w:r>
      <w:r w:rsidR="000B5191">
        <w:t xml:space="preserve"> the</w:t>
      </w:r>
      <w:r w:rsidR="002F74A4">
        <w:t xml:space="preserve"> following B&amp;B items </w:t>
      </w:r>
      <w:r w:rsidR="009D33F2">
        <w:t xml:space="preserve">for addition to </w:t>
      </w:r>
      <w:r w:rsidR="002F74A4">
        <w:t xml:space="preserve">the NPSAS survey: </w:t>
      </w:r>
      <w:r w:rsidR="007405AF" w:rsidRPr="0044387B">
        <w:rPr>
          <w:i/>
          <w:iCs/>
        </w:rPr>
        <w:t>aspects of life for which graduate education was important preparation, worth of graduate education, and</w:t>
      </w:r>
      <w:r w:rsidR="002F74A4" w:rsidRPr="0044387B">
        <w:rPr>
          <w:i/>
          <w:iCs/>
        </w:rPr>
        <w:t xml:space="preserve"> job related to graduate degree</w:t>
      </w:r>
      <w:r w:rsidR="007405AF" w:rsidRPr="0044387B">
        <w:t>.</w:t>
      </w:r>
      <w:r w:rsidR="007405AF">
        <w:t xml:space="preserve"> </w:t>
      </w:r>
    </w:p>
    <w:p w:rsidR="00DA112D" w:rsidRDefault="000B557B" w:rsidP="00BF2BBF">
      <w:pPr>
        <w:spacing w:before="240" w:after="240"/>
      </w:pPr>
      <w:r>
        <w:t xml:space="preserve">Panelists also devoted </w:t>
      </w:r>
      <w:r w:rsidR="00062A97">
        <w:t>time</w:t>
      </w:r>
      <w:r>
        <w:t xml:space="preserve"> to</w:t>
      </w:r>
      <w:r w:rsidR="00C413B5">
        <w:t xml:space="preserve"> suggestion for new</w:t>
      </w:r>
      <w:r w:rsidR="00CD489D" w:rsidRPr="007B2117">
        <w:t xml:space="preserve"> items about</w:t>
      </w:r>
      <w:r w:rsidR="007405AF" w:rsidRPr="007B2117">
        <w:t xml:space="preserve"> career expectations upon entering </w:t>
      </w:r>
      <w:r w:rsidR="000D47E2">
        <w:t xml:space="preserve">a </w:t>
      </w:r>
      <w:r w:rsidR="007405AF" w:rsidRPr="007B2117">
        <w:t>graduate program</w:t>
      </w:r>
      <w:r w:rsidR="00627746">
        <w:t>. Along with this topic, they also</w:t>
      </w:r>
      <w:r w:rsidR="00E17F34">
        <w:t xml:space="preserve"> suggested adding </w:t>
      </w:r>
      <w:r w:rsidR="00062A97">
        <w:t>the following:</w:t>
      </w:r>
      <w:r w:rsidR="007405AF" w:rsidRPr="007B2117">
        <w:t xml:space="preserve"> </w:t>
      </w:r>
      <w:r w:rsidR="00062A97">
        <w:t xml:space="preserve">the </w:t>
      </w:r>
      <w:r w:rsidR="00F4266B">
        <w:t>types of things</w:t>
      </w:r>
      <w:r w:rsidR="007405AF" w:rsidRPr="007B2117">
        <w:t xml:space="preserve"> </w:t>
      </w:r>
      <w:r w:rsidR="00F4266B">
        <w:t>graduate students</w:t>
      </w:r>
      <w:r w:rsidR="001356A6" w:rsidRPr="007B2117">
        <w:t xml:space="preserve"> felt were</w:t>
      </w:r>
      <w:r w:rsidR="007405AF" w:rsidRPr="007B2117">
        <w:t xml:space="preserve"> missing from </w:t>
      </w:r>
      <w:r w:rsidR="001356A6" w:rsidRPr="007B2117">
        <w:t xml:space="preserve">their </w:t>
      </w:r>
      <w:r w:rsidR="007405AF" w:rsidRPr="007B2117">
        <w:t>graduate education; skill acquisition</w:t>
      </w:r>
      <w:r w:rsidR="007B2117" w:rsidRPr="007B2117">
        <w:t xml:space="preserve"> in graduate school (e.g. communication, critical thinking, project management, etc.)</w:t>
      </w:r>
      <w:r w:rsidR="007405AF" w:rsidRPr="007B2117">
        <w:t>; and</w:t>
      </w:r>
      <w:r w:rsidR="00101C6A">
        <w:t xml:space="preserve"> </w:t>
      </w:r>
      <w:r w:rsidR="00062A97">
        <w:t xml:space="preserve">how </w:t>
      </w:r>
      <w:r w:rsidR="00062A97" w:rsidRPr="007B2117">
        <w:t>far along</w:t>
      </w:r>
      <w:r w:rsidR="00062A97">
        <w:t xml:space="preserve"> respondents were in their program before they dropped</w:t>
      </w:r>
      <w:r w:rsidR="00062A97" w:rsidRPr="007B2117">
        <w:t xml:space="preserve"> out</w:t>
      </w:r>
      <w:r w:rsidR="00062A97">
        <w:t xml:space="preserve"> (if applicable).</w:t>
      </w:r>
    </w:p>
    <w:p w:rsidR="00276AB2" w:rsidRDefault="007405AF" w:rsidP="00BF2BBF">
      <w:pPr>
        <w:spacing w:before="240" w:after="240"/>
      </w:pPr>
      <w:r>
        <w:t>Finally, TRP members suggested</w:t>
      </w:r>
      <w:r w:rsidR="004A6FD0">
        <w:t xml:space="preserve"> that existing B&amp;B</w:t>
      </w:r>
      <w:r>
        <w:t xml:space="preserve"> </w:t>
      </w:r>
      <w:r w:rsidR="001356A6">
        <w:t>items</w:t>
      </w:r>
      <w:r>
        <w:t xml:space="preserve"> related to </w:t>
      </w:r>
      <w:r w:rsidR="00437FCF" w:rsidRPr="00437FCF">
        <w:rPr>
          <w:i/>
        </w:rPr>
        <w:t>personal enrichment classes,</w:t>
      </w:r>
      <w:r w:rsidR="00437FCF">
        <w:t xml:space="preserve"> </w:t>
      </w:r>
      <w:r w:rsidR="00437FCF" w:rsidRPr="00437FCF">
        <w:rPr>
          <w:i/>
        </w:rPr>
        <w:t>satisfaction with undergraduate program</w:t>
      </w:r>
      <w:r w:rsidR="00437FCF">
        <w:t xml:space="preserve">, and </w:t>
      </w:r>
      <w:r w:rsidR="00437FCF" w:rsidRPr="00437FCF">
        <w:rPr>
          <w:i/>
        </w:rPr>
        <w:t>high school information,</w:t>
      </w:r>
      <w:r w:rsidR="004A6FD0">
        <w:t xml:space="preserve"> be removed</w:t>
      </w:r>
      <w:r w:rsidR="001550BF">
        <w:t xml:space="preserve"> </w:t>
      </w:r>
      <w:r w:rsidR="006970FD">
        <w:t xml:space="preserve">altogether </w:t>
      </w:r>
      <w:r w:rsidR="001550BF">
        <w:t>from the survey</w:t>
      </w:r>
      <w:r w:rsidR="00437FCF">
        <w:t>.</w:t>
      </w:r>
    </w:p>
    <w:p w:rsidR="00B3387C" w:rsidRDefault="00B3387C" w:rsidP="00EB7403">
      <w:pPr>
        <w:pStyle w:val="Heading2"/>
        <w:spacing w:before="320" w:line="320" w:lineRule="atLeast"/>
        <w:ind w:left="720"/>
        <w:rPr>
          <w:sz w:val="28"/>
        </w:rPr>
      </w:pPr>
      <w:r w:rsidRPr="00CE6BF0">
        <w:rPr>
          <w:sz w:val="28"/>
        </w:rPr>
        <w:t>Financial Aid</w:t>
      </w:r>
    </w:p>
    <w:p w:rsidR="00166F67" w:rsidRDefault="00191A0F" w:rsidP="00191A0F">
      <w:pPr>
        <w:pStyle w:val="BodyText"/>
      </w:pPr>
      <w:r>
        <w:t>When</w:t>
      </w:r>
      <w:r w:rsidR="00297503">
        <w:t xml:space="preserve"> discus</w:t>
      </w:r>
      <w:r w:rsidR="00D85210">
        <w:t>sing the Financial Aid section</w:t>
      </w:r>
      <w:r>
        <w:t>,</w:t>
      </w:r>
      <w:r w:rsidR="00D85210">
        <w:t xml:space="preserve"> </w:t>
      </w:r>
      <w:r w:rsidR="00002E38">
        <w:t>panelist</w:t>
      </w:r>
      <w:r w:rsidR="00D85210">
        <w:t>s</w:t>
      </w:r>
      <w:r w:rsidR="00002E38">
        <w:t xml:space="preserve"> suggested </w:t>
      </w:r>
      <w:r w:rsidR="000D1C9F">
        <w:t>ways</w:t>
      </w:r>
      <w:r w:rsidR="00297503">
        <w:t xml:space="preserve"> to guide </w:t>
      </w:r>
      <w:r w:rsidR="0007665A">
        <w:t>respondents</w:t>
      </w:r>
      <w:r w:rsidR="000D1C9F">
        <w:t xml:space="preserve"> effectively and promote </w:t>
      </w:r>
      <w:r w:rsidR="00D85210">
        <w:t xml:space="preserve">understanding of </w:t>
      </w:r>
      <w:r w:rsidR="000D1C9F">
        <w:t xml:space="preserve">different </w:t>
      </w:r>
      <w:r>
        <w:t>sources of financial aid</w:t>
      </w:r>
      <w:r w:rsidR="00EB7466">
        <w:t xml:space="preserve"> being collected</w:t>
      </w:r>
      <w:r w:rsidR="000A5916">
        <w:t xml:space="preserve"> </w:t>
      </w:r>
      <w:r w:rsidR="00EB7466">
        <w:t xml:space="preserve">in the survey. </w:t>
      </w:r>
      <w:r w:rsidR="000D1C9F">
        <w:t>Panelists</w:t>
      </w:r>
      <w:r w:rsidR="000704E1">
        <w:t xml:space="preserve"> recommended adding </w:t>
      </w:r>
      <w:r w:rsidR="007C156C">
        <w:t xml:space="preserve">a number of </w:t>
      </w:r>
      <w:r w:rsidR="000704E1">
        <w:t xml:space="preserve">questions related to </w:t>
      </w:r>
      <w:r w:rsidR="000704E1" w:rsidRPr="000704E1">
        <w:rPr>
          <w:i/>
        </w:rPr>
        <w:t>benefits, grants, and scholarships in</w:t>
      </w:r>
      <w:r w:rsidR="00A5188E">
        <w:rPr>
          <w:i/>
        </w:rPr>
        <w:t xml:space="preserve"> the</w:t>
      </w:r>
      <w:r w:rsidR="000704E1" w:rsidRPr="000704E1">
        <w:rPr>
          <w:i/>
        </w:rPr>
        <w:t xml:space="preserve"> academic year</w:t>
      </w:r>
      <w:r w:rsidR="007C156C">
        <w:rPr>
          <w:i/>
        </w:rPr>
        <w:t>.</w:t>
      </w:r>
      <w:r w:rsidR="000704E1" w:rsidRPr="000704E1">
        <w:rPr>
          <w:i/>
        </w:rPr>
        <w:t xml:space="preserve"> </w:t>
      </w:r>
      <w:r w:rsidR="007C156C">
        <w:t>These included asking if the</w:t>
      </w:r>
      <w:r w:rsidR="000704E1">
        <w:t xml:space="preserve"> recei</w:t>
      </w:r>
      <w:r w:rsidR="000D1C9F">
        <w:t>pt of</w:t>
      </w:r>
      <w:r w:rsidR="000704E1">
        <w:t xml:space="preserve"> </w:t>
      </w:r>
      <w:r w:rsidR="002F5539">
        <w:t>veteran’s</w:t>
      </w:r>
      <w:r w:rsidR="000704E1">
        <w:t xml:space="preserve"> benefits </w:t>
      </w:r>
      <w:r w:rsidR="007C156C">
        <w:t xml:space="preserve">was </w:t>
      </w:r>
      <w:r w:rsidR="000704E1">
        <w:t xml:space="preserve">as </w:t>
      </w:r>
      <w:r w:rsidR="000D1C9F">
        <w:t xml:space="preserve">the </w:t>
      </w:r>
      <w:r w:rsidR="000704E1">
        <w:t xml:space="preserve">child/spouse of </w:t>
      </w:r>
      <w:r w:rsidR="007C156C">
        <w:t xml:space="preserve">a </w:t>
      </w:r>
      <w:r w:rsidR="000704E1">
        <w:t xml:space="preserve">veteran, </w:t>
      </w:r>
      <w:r w:rsidR="007C156C">
        <w:t xml:space="preserve">the </w:t>
      </w:r>
      <w:r w:rsidR="000704E1">
        <w:t xml:space="preserve">requirements </w:t>
      </w:r>
      <w:r w:rsidR="007C156C">
        <w:t>associated with employer</w:t>
      </w:r>
      <w:r w:rsidR="000704E1">
        <w:t xml:space="preserve"> </w:t>
      </w:r>
      <w:r w:rsidR="000C025C">
        <w:t xml:space="preserve">financial </w:t>
      </w:r>
      <w:r w:rsidR="000704E1">
        <w:t>support</w:t>
      </w:r>
      <w:r w:rsidR="000C025C">
        <w:t xml:space="preserve"> of graduate education</w:t>
      </w:r>
      <w:r w:rsidR="000704E1">
        <w:t xml:space="preserve">, institution scholarships, and </w:t>
      </w:r>
      <w:r w:rsidR="002F3204">
        <w:t>whether</w:t>
      </w:r>
      <w:r w:rsidR="007B2117">
        <w:t xml:space="preserve"> </w:t>
      </w:r>
      <w:r w:rsidR="000704E1">
        <w:t xml:space="preserve">more than one year of </w:t>
      </w:r>
      <w:r w:rsidR="007B2117">
        <w:t xml:space="preserve">financial </w:t>
      </w:r>
      <w:r w:rsidR="000704E1">
        <w:t xml:space="preserve">aid </w:t>
      </w:r>
      <w:r w:rsidR="007B2117">
        <w:t xml:space="preserve">was </w:t>
      </w:r>
      <w:r w:rsidR="000704E1">
        <w:t>promised</w:t>
      </w:r>
      <w:r w:rsidR="007C156C">
        <w:t xml:space="preserve"> upon entering a graduate program</w:t>
      </w:r>
      <w:r w:rsidR="000704E1">
        <w:t xml:space="preserve">. </w:t>
      </w:r>
    </w:p>
    <w:p w:rsidR="00473DD9" w:rsidRDefault="008229FC" w:rsidP="00485C62">
      <w:pPr>
        <w:pStyle w:val="BodyText"/>
      </w:pPr>
      <w:r>
        <w:t xml:space="preserve">When discussing </w:t>
      </w:r>
      <w:r w:rsidRPr="008229FC">
        <w:rPr>
          <w:i/>
        </w:rPr>
        <w:t xml:space="preserve">graduate assistantships in </w:t>
      </w:r>
      <w:r w:rsidR="00DA1117">
        <w:rPr>
          <w:i/>
        </w:rPr>
        <w:t>the academic year,</w:t>
      </w:r>
      <w:r>
        <w:t xml:space="preserve"> panelists suggested updating </w:t>
      </w:r>
      <w:r w:rsidR="001550BF">
        <w:t>the question wording from “tuition waiver”</w:t>
      </w:r>
      <w:r w:rsidR="001D77D0">
        <w:t xml:space="preserve"> to “tuition award” on the </w:t>
      </w:r>
      <w:r w:rsidR="00766CB5">
        <w:t xml:space="preserve">following </w:t>
      </w:r>
      <w:r w:rsidR="001D77D0">
        <w:t>item</w:t>
      </w:r>
      <w:r w:rsidR="00766CB5">
        <w:t>:</w:t>
      </w:r>
      <w:r w:rsidR="001550BF">
        <w:t xml:space="preserve"> </w:t>
      </w:r>
      <w:r w:rsidRPr="007B2117">
        <w:rPr>
          <w:i/>
        </w:rPr>
        <w:t xml:space="preserve">received tuition waiver </w:t>
      </w:r>
      <w:r w:rsidR="00915DC6">
        <w:rPr>
          <w:i/>
        </w:rPr>
        <w:t>through assistantship</w:t>
      </w:r>
      <w:r w:rsidR="006A3B22">
        <w:t>.</w:t>
      </w:r>
      <w:r w:rsidR="00752078">
        <w:t xml:space="preserve"> </w:t>
      </w:r>
      <w:r w:rsidR="006A3B22">
        <w:t>With regard</w:t>
      </w:r>
      <w:r w:rsidR="007C156C">
        <w:t xml:space="preserve"> to the</w:t>
      </w:r>
      <w:r w:rsidR="006A3B22">
        <w:t xml:space="preserve"> item asking about</w:t>
      </w:r>
      <w:r w:rsidR="007C156C">
        <w:t xml:space="preserve"> receipt of health insurance, panelists recommended new question wording from, “through graduate assistantship” to “included in tuition/budget.”</w:t>
      </w:r>
      <w:r>
        <w:t xml:space="preserve"> </w:t>
      </w:r>
      <w:r w:rsidR="007D13F0">
        <w:t xml:space="preserve">Panelists also considered </w:t>
      </w:r>
      <w:r w:rsidR="00962C2F">
        <w:t xml:space="preserve">how other studies defined income and suggested </w:t>
      </w:r>
      <w:r w:rsidR="007D13F0">
        <w:t xml:space="preserve">that </w:t>
      </w:r>
      <w:r w:rsidR="00962C2F">
        <w:t>assistantship in</w:t>
      </w:r>
      <w:r w:rsidR="00F20567">
        <w:t>come be treated separately from</w:t>
      </w:r>
      <w:r w:rsidR="00962C2F">
        <w:t xml:space="preserve"> other sources of income. </w:t>
      </w:r>
      <w:r w:rsidR="00473DD9">
        <w:t xml:space="preserve">Additionally, </w:t>
      </w:r>
      <w:r w:rsidR="007C156C">
        <w:t>panelists were interested in</w:t>
      </w:r>
      <w:r w:rsidR="00BE093E">
        <w:t xml:space="preserve"> collecting more </w:t>
      </w:r>
      <w:r w:rsidR="00887BD5">
        <w:t xml:space="preserve">specific </w:t>
      </w:r>
      <w:r w:rsidR="00BE093E">
        <w:t>details about assi</w:t>
      </w:r>
      <w:r w:rsidR="00887BD5">
        <w:t xml:space="preserve">stantships than was in the previous surveys. </w:t>
      </w:r>
      <w:r w:rsidR="007C156C">
        <w:t>They</w:t>
      </w:r>
      <w:r w:rsidR="007D13F0">
        <w:t xml:space="preserve"> recommended </w:t>
      </w:r>
      <w:r w:rsidR="00BE093E">
        <w:t>asking</w:t>
      </w:r>
      <w:r>
        <w:t xml:space="preserve"> </w:t>
      </w:r>
      <w:r w:rsidR="007D13F0">
        <w:t>about</w:t>
      </w:r>
      <w:r>
        <w:t xml:space="preserve"> </w:t>
      </w:r>
      <w:r w:rsidR="007D13F0">
        <w:t xml:space="preserve">whether </w:t>
      </w:r>
      <w:r w:rsidR="001A37C7">
        <w:t xml:space="preserve">an </w:t>
      </w:r>
      <w:r w:rsidR="007D13F0">
        <w:t>assistantship was part of</w:t>
      </w:r>
      <w:r w:rsidR="00915DC6">
        <w:t xml:space="preserve"> a</w:t>
      </w:r>
      <w:r w:rsidR="007D13F0">
        <w:t xml:space="preserve"> coll</w:t>
      </w:r>
      <w:r w:rsidR="00057A7A">
        <w:t>ective bargaining agreement, whether</w:t>
      </w:r>
      <w:r w:rsidR="007D13F0">
        <w:t xml:space="preserve"> taxes</w:t>
      </w:r>
      <w:r w:rsidR="001A37C7">
        <w:t xml:space="preserve"> were paid on the assistantship</w:t>
      </w:r>
      <w:r w:rsidR="00B71000">
        <w:t xml:space="preserve"> income,</w:t>
      </w:r>
      <w:r w:rsidR="007D13F0">
        <w:t xml:space="preserve"> </w:t>
      </w:r>
      <w:r w:rsidR="00BE093E">
        <w:t xml:space="preserve"> the</w:t>
      </w:r>
      <w:r w:rsidR="00887BD5">
        <w:t xml:space="preserve"> possession of a</w:t>
      </w:r>
      <w:r w:rsidR="0007665A">
        <w:t xml:space="preserve"> </w:t>
      </w:r>
      <w:r w:rsidR="007D13F0">
        <w:t>hybrid assistantship</w:t>
      </w:r>
      <w:r w:rsidR="00A30416">
        <w:t xml:space="preserve"> (</w:t>
      </w:r>
      <w:r w:rsidR="001D77D0">
        <w:t>e.g.</w:t>
      </w:r>
      <w:r w:rsidR="001D4036">
        <w:t>,</w:t>
      </w:r>
      <w:r w:rsidR="001D77D0">
        <w:t xml:space="preserve"> </w:t>
      </w:r>
      <w:r w:rsidR="00B71000">
        <w:t>students who have</w:t>
      </w:r>
      <w:r w:rsidR="0007665A">
        <w:t xml:space="preserve"> the duties of </w:t>
      </w:r>
      <w:r w:rsidR="00B71000">
        <w:t xml:space="preserve"> a teaching assistantship and a research assistantship simultaneously</w:t>
      </w:r>
      <w:r w:rsidR="00A30416">
        <w:t>)</w:t>
      </w:r>
      <w:r w:rsidR="00B71000">
        <w:t>, and whether</w:t>
      </w:r>
      <w:r w:rsidR="001550BF">
        <w:t xml:space="preserve"> a</w:t>
      </w:r>
      <w:r w:rsidR="00B71000">
        <w:t xml:space="preserve"> student was promised multiple years of </w:t>
      </w:r>
      <w:r w:rsidR="001550BF">
        <w:t>funding</w:t>
      </w:r>
      <w:r w:rsidR="00B71000">
        <w:t>.</w:t>
      </w:r>
    </w:p>
    <w:p w:rsidR="006F53AC" w:rsidRDefault="008229FC" w:rsidP="00B136BA">
      <w:pPr>
        <w:pStyle w:val="BodyText"/>
      </w:pPr>
      <w:r>
        <w:t xml:space="preserve">In reference to </w:t>
      </w:r>
      <w:r w:rsidRPr="008229FC">
        <w:rPr>
          <w:i/>
        </w:rPr>
        <w:t>graduate institution charges and refunds</w:t>
      </w:r>
      <w:r>
        <w:t xml:space="preserve">, </w:t>
      </w:r>
      <w:r w:rsidR="004C64B2">
        <w:t>panelists</w:t>
      </w:r>
      <w:r>
        <w:t xml:space="preserve"> recommended that questions about</w:t>
      </w:r>
      <w:r w:rsidR="00BE093E">
        <w:t xml:space="preserve"> the receipt and dispersal of</w:t>
      </w:r>
      <w:r>
        <w:t xml:space="preserve"> </w:t>
      </w:r>
      <w:r w:rsidR="00BE093E">
        <w:t>tuition refunds</w:t>
      </w:r>
      <w:r w:rsidR="0087375F">
        <w:t xml:space="preserve"> (e.g. </w:t>
      </w:r>
      <w:r w:rsidR="00DD4649">
        <w:t>received the funds by</w:t>
      </w:r>
      <w:r w:rsidR="00155FE4">
        <w:t xml:space="preserve"> direct deposit, prepaid debit card, student ID, etc.)</w:t>
      </w:r>
      <w:r>
        <w:t xml:space="preserve"> be removed from the survey. </w:t>
      </w:r>
    </w:p>
    <w:p w:rsidR="00FD5B5C" w:rsidRDefault="002A7EB9" w:rsidP="00B136BA">
      <w:pPr>
        <w:pStyle w:val="BodyText"/>
      </w:pPr>
      <w:r>
        <w:t>In relation to</w:t>
      </w:r>
      <w:r w:rsidR="00D96006">
        <w:t xml:space="preserve"> </w:t>
      </w:r>
      <w:r w:rsidR="00D96006">
        <w:rPr>
          <w:i/>
          <w:iCs/>
        </w:rPr>
        <w:t>cumulative student loan debt and repayment</w:t>
      </w:r>
      <w:r>
        <w:t>, panelists were interested in the question about</w:t>
      </w:r>
      <w:r w:rsidR="00EC7778">
        <w:t xml:space="preserve"> </w:t>
      </w:r>
      <w:r>
        <w:rPr>
          <w:i/>
          <w:iCs/>
        </w:rPr>
        <w:t xml:space="preserve">level of stress caused by education related debt, </w:t>
      </w:r>
      <w:r>
        <w:rPr>
          <w:iCs/>
        </w:rPr>
        <w:t xml:space="preserve">but recommended more wording or items be added to understand the </w:t>
      </w:r>
      <w:r w:rsidR="00306F94">
        <w:rPr>
          <w:iCs/>
        </w:rPr>
        <w:t xml:space="preserve">specific </w:t>
      </w:r>
      <w:r>
        <w:rPr>
          <w:iCs/>
        </w:rPr>
        <w:t>source</w:t>
      </w:r>
      <w:r w:rsidR="00306F94">
        <w:rPr>
          <w:iCs/>
        </w:rPr>
        <w:t>s</w:t>
      </w:r>
      <w:r>
        <w:rPr>
          <w:iCs/>
        </w:rPr>
        <w:t xml:space="preserve"> of stress. Panelists also wanted to ensure a</w:t>
      </w:r>
      <w:r>
        <w:t xml:space="preserve"> “none” option</w:t>
      </w:r>
      <w:r w:rsidR="00D233FF">
        <w:t xml:space="preserve"> was</w:t>
      </w:r>
      <w:r>
        <w:t xml:space="preserve"> included as a response option for the </w:t>
      </w:r>
      <w:r>
        <w:rPr>
          <w:i/>
          <w:iCs/>
        </w:rPr>
        <w:t xml:space="preserve">result of financial cost of education </w:t>
      </w:r>
      <w:r>
        <w:t>item.</w:t>
      </w:r>
      <w:r w:rsidR="00D96006">
        <w:t xml:space="preserve"> </w:t>
      </w:r>
      <w:r w:rsidR="00265FDE">
        <w:t>Panelists also suggested adding the following</w:t>
      </w:r>
      <w:r w:rsidR="00FD5B5C">
        <w:t xml:space="preserve"> debt-</w:t>
      </w:r>
      <w:r w:rsidR="00AE3DA6">
        <w:t>related</w:t>
      </w:r>
      <w:r w:rsidR="00265FDE">
        <w:t xml:space="preserve"> items</w:t>
      </w:r>
      <w:r w:rsidR="009278A0">
        <w:t xml:space="preserve"> to the section</w:t>
      </w:r>
      <w:r w:rsidR="00265FDE">
        <w:t xml:space="preserve">: plans to participate in income-based repayment programs or loan forgiveness programs; expectations surrounding total debt/repayment/earnings; and debt concerns that impacted field of study choice.  </w:t>
      </w:r>
    </w:p>
    <w:p w:rsidR="0092013C" w:rsidRDefault="00265FDE" w:rsidP="00FD5B5C">
      <w:pPr>
        <w:pStyle w:val="BodyText"/>
      </w:pPr>
      <w:r>
        <w:t xml:space="preserve">Additional </w:t>
      </w:r>
      <w:r w:rsidR="006A4F1B">
        <w:t>suggestions</w:t>
      </w:r>
      <w:r>
        <w:t xml:space="preserve"> for inclusion in the NPSAS survey included </w:t>
      </w:r>
      <w:r w:rsidR="00112081">
        <w:t>a set</w:t>
      </w:r>
      <w:r w:rsidR="00671620">
        <w:t xml:space="preserve"> of</w:t>
      </w:r>
      <w:r w:rsidR="00112081">
        <w:t xml:space="preserve"> </w:t>
      </w:r>
      <w:r w:rsidR="002F5539" w:rsidRPr="00214FB9">
        <w:rPr>
          <w:iCs/>
        </w:rPr>
        <w:t>financial literacy questions</w:t>
      </w:r>
      <w:r w:rsidR="002F5539">
        <w:t xml:space="preserve">, </w:t>
      </w:r>
      <w:r w:rsidR="00FD5B5C">
        <w:t xml:space="preserve">information about whether the respondent was a </w:t>
      </w:r>
      <w:r w:rsidR="002F5539" w:rsidRPr="00FD5B5C">
        <w:rPr>
          <w:iCs/>
        </w:rPr>
        <w:t>beneficiary of emergency funds</w:t>
      </w:r>
      <w:r w:rsidR="00450E45" w:rsidRPr="00FD5B5C">
        <w:rPr>
          <w:iCs/>
        </w:rPr>
        <w:t xml:space="preserve"> from </w:t>
      </w:r>
      <w:r w:rsidR="00FD5B5C">
        <w:rPr>
          <w:iCs/>
        </w:rPr>
        <w:t xml:space="preserve">their graduate </w:t>
      </w:r>
      <w:r w:rsidR="00450E45" w:rsidRPr="00FD5B5C">
        <w:rPr>
          <w:iCs/>
        </w:rPr>
        <w:t>institution</w:t>
      </w:r>
      <w:r w:rsidR="002F5539" w:rsidRPr="00450E45">
        <w:rPr>
          <w:i/>
        </w:rPr>
        <w:t>,</w:t>
      </w:r>
      <w:r w:rsidR="002F5539">
        <w:t xml:space="preserve"> and </w:t>
      </w:r>
      <w:r w:rsidR="006A4F1B">
        <w:t xml:space="preserve">items relating to international students’ </w:t>
      </w:r>
      <w:r w:rsidR="002F5539">
        <w:t>fin</w:t>
      </w:r>
      <w:r w:rsidR="00E77883">
        <w:t>ancing</w:t>
      </w:r>
      <w:r>
        <w:t xml:space="preserve"> of graduate education</w:t>
      </w:r>
      <w:r w:rsidR="006A4F1B">
        <w:t>.</w:t>
      </w:r>
    </w:p>
    <w:p w:rsidR="00B3387C" w:rsidRPr="002F5539" w:rsidRDefault="002F5539" w:rsidP="00EB7403">
      <w:pPr>
        <w:pStyle w:val="Heading2"/>
        <w:spacing w:before="320" w:line="320" w:lineRule="atLeast"/>
        <w:ind w:left="720"/>
        <w:rPr>
          <w:sz w:val="28"/>
        </w:rPr>
      </w:pPr>
      <w:r w:rsidRPr="002F5539">
        <w:rPr>
          <w:sz w:val="28"/>
        </w:rPr>
        <w:t>Inco</w:t>
      </w:r>
      <w:r w:rsidR="00B3387C" w:rsidRPr="002F5539">
        <w:rPr>
          <w:sz w:val="28"/>
        </w:rPr>
        <w:t>me and Expenses</w:t>
      </w:r>
    </w:p>
    <w:p w:rsidR="0070758E" w:rsidRDefault="00D30F23" w:rsidP="00D11697">
      <w:pPr>
        <w:spacing w:before="240" w:after="240"/>
      </w:pPr>
      <w:r>
        <w:t>For</w:t>
      </w:r>
      <w:r w:rsidR="00AE3DA6">
        <w:t xml:space="preserve"> the Income and Expenses section, </w:t>
      </w:r>
      <w:r w:rsidR="00DB56A4">
        <w:t xml:space="preserve">panelists were generally in support of the current survey items. Panelists did however, recommend revising </w:t>
      </w:r>
      <w:r w:rsidR="000845AC" w:rsidRPr="004067B5">
        <w:rPr>
          <w:i/>
        </w:rPr>
        <w:t>employment while enrolled in graduate school</w:t>
      </w:r>
      <w:r w:rsidR="00DB2246">
        <w:t>;</w:t>
      </w:r>
      <w:r w:rsidR="007866B1" w:rsidRPr="004067B5">
        <w:t xml:space="preserve"> </w:t>
      </w:r>
      <w:r w:rsidR="00970A1E" w:rsidRPr="004067B5">
        <w:t>revisions</w:t>
      </w:r>
      <w:r w:rsidR="007866B1" w:rsidRPr="004067B5">
        <w:t xml:space="preserve"> include</w:t>
      </w:r>
      <w:r w:rsidR="00DF0331" w:rsidRPr="0097155A">
        <w:t>d</w:t>
      </w:r>
      <w:r w:rsidR="007866B1" w:rsidRPr="004067B5">
        <w:t xml:space="preserve"> updat</w:t>
      </w:r>
      <w:r w:rsidR="00DB56A4">
        <w:t>ed</w:t>
      </w:r>
      <w:r w:rsidR="007866B1" w:rsidRPr="004067B5">
        <w:t xml:space="preserve"> </w:t>
      </w:r>
      <w:r w:rsidR="00970A1E" w:rsidRPr="004067B5">
        <w:t xml:space="preserve">question wording on </w:t>
      </w:r>
      <w:r w:rsidR="00970A1E" w:rsidRPr="00297503">
        <w:rPr>
          <w:i/>
        </w:rPr>
        <w:t>number of hours</w:t>
      </w:r>
      <w:r w:rsidR="00265FDE" w:rsidRPr="00297503">
        <w:rPr>
          <w:i/>
        </w:rPr>
        <w:t xml:space="preserve"> </w:t>
      </w:r>
      <w:r w:rsidR="00970A1E" w:rsidRPr="00297503">
        <w:rPr>
          <w:i/>
        </w:rPr>
        <w:t xml:space="preserve">worked </w:t>
      </w:r>
      <w:r w:rsidR="004067B5" w:rsidRPr="00297503">
        <w:rPr>
          <w:i/>
        </w:rPr>
        <w:t>while enrolled</w:t>
      </w:r>
      <w:r w:rsidR="00265FDE" w:rsidRPr="00297503">
        <w:rPr>
          <w:i/>
        </w:rPr>
        <w:t xml:space="preserve"> during academic year</w:t>
      </w:r>
      <w:r w:rsidR="004067B5" w:rsidRPr="004067B5">
        <w:t xml:space="preserve"> </w:t>
      </w:r>
      <w:r w:rsidR="0097155A">
        <w:t>from</w:t>
      </w:r>
      <w:r w:rsidR="00EB7466">
        <w:t xml:space="preserve"> </w:t>
      </w:r>
      <w:r w:rsidR="0097155A">
        <w:t>“academic year” to “calendar year</w:t>
      </w:r>
      <w:r w:rsidR="006A4F1B">
        <w:t>.”</w:t>
      </w:r>
      <w:r w:rsidR="004067B5">
        <w:t xml:space="preserve"> </w:t>
      </w:r>
      <w:r w:rsidR="00056A74">
        <w:t xml:space="preserve">Panelists </w:t>
      </w:r>
      <w:r w:rsidR="00DB56A4">
        <w:t xml:space="preserve">also </w:t>
      </w:r>
      <w:r w:rsidR="00056A74">
        <w:t xml:space="preserve">suggested </w:t>
      </w:r>
      <w:r w:rsidR="00DB56A4">
        <w:t xml:space="preserve">the removal of </w:t>
      </w:r>
      <w:r w:rsidR="00AE3DA6">
        <w:t>items referring</w:t>
      </w:r>
      <w:r w:rsidR="00450E45">
        <w:t xml:space="preserve"> </w:t>
      </w:r>
      <w:r w:rsidR="00DB56A4">
        <w:t>to</w:t>
      </w:r>
      <w:r w:rsidR="00AE3DA6">
        <w:t xml:space="preserve"> </w:t>
      </w:r>
      <w:r w:rsidR="00056A74">
        <w:t>time</w:t>
      </w:r>
      <w:r w:rsidR="00FC3354">
        <w:t xml:space="preserve"> spent traveling</w:t>
      </w:r>
      <w:r w:rsidR="00AE3DA6">
        <w:t xml:space="preserve"> to and from school/work</w:t>
      </w:r>
      <w:r w:rsidR="00225561">
        <w:t>,</w:t>
      </w:r>
      <w:r w:rsidR="00FC3354">
        <w:t xml:space="preserve"> </w:t>
      </w:r>
      <w:r w:rsidR="00732B3E">
        <w:t xml:space="preserve">but </w:t>
      </w:r>
      <w:r w:rsidR="002535C0">
        <w:t>promoted the idea that</w:t>
      </w:r>
      <w:r w:rsidR="00DB56A4">
        <w:t xml:space="preserve"> </w:t>
      </w:r>
      <w:r w:rsidR="00056A74">
        <w:t xml:space="preserve">questions about </w:t>
      </w:r>
      <w:r w:rsidR="00AE3DA6">
        <w:t>respondent</w:t>
      </w:r>
      <w:r w:rsidR="00DB56A4">
        <w:t>s’</w:t>
      </w:r>
      <w:r w:rsidR="00AE3DA6">
        <w:t xml:space="preserve"> </w:t>
      </w:r>
      <w:r w:rsidR="00056A74">
        <w:t>summer e</w:t>
      </w:r>
      <w:r w:rsidR="00AE3DA6">
        <w:t>mployment be added.</w:t>
      </w:r>
    </w:p>
    <w:p w:rsidR="009E1BB5" w:rsidRDefault="00214F9A" w:rsidP="00D11697">
      <w:pPr>
        <w:spacing w:before="240" w:after="240"/>
      </w:pPr>
      <w:r>
        <w:t>With regard</w:t>
      </w:r>
      <w:r w:rsidR="00FC3354">
        <w:t xml:space="preserve"> to </w:t>
      </w:r>
      <w:r w:rsidR="00FC3354" w:rsidRPr="008541CD">
        <w:rPr>
          <w:i/>
        </w:rPr>
        <w:t>post baccalaureate employment</w:t>
      </w:r>
      <w:r w:rsidR="00FC3354">
        <w:t xml:space="preserve">, </w:t>
      </w:r>
      <w:r w:rsidR="00DB56A4">
        <w:t>panelists</w:t>
      </w:r>
      <w:r w:rsidR="00FC3354">
        <w:t xml:space="preserve"> </w:t>
      </w:r>
      <w:r w:rsidR="00AF7A44">
        <w:t>recommended referencing the graduate degree, rather than the</w:t>
      </w:r>
      <w:r w:rsidR="00B30364">
        <w:t xml:space="preserve"> bachelor’s degree,</w:t>
      </w:r>
      <w:r w:rsidR="006010A1">
        <w:t xml:space="preserve"> when asking about the relation</w:t>
      </w:r>
      <w:r w:rsidR="00AF7A44">
        <w:t>ship</w:t>
      </w:r>
      <w:r w:rsidR="006010A1">
        <w:t xml:space="preserve"> of job skills to a </w:t>
      </w:r>
      <w:r w:rsidR="00B30364">
        <w:t>student’s</w:t>
      </w:r>
      <w:r w:rsidR="006010A1">
        <w:t xml:space="preserve"> degree.</w:t>
      </w:r>
      <w:r w:rsidR="0070758E">
        <w:t xml:space="preserve"> </w:t>
      </w:r>
      <w:r w:rsidR="006010A1">
        <w:t xml:space="preserve">They also suggested </w:t>
      </w:r>
      <w:r w:rsidR="0070758E">
        <w:t>adding</w:t>
      </w:r>
      <w:r w:rsidR="00FC3354">
        <w:t xml:space="preserve"> response options to job satisfaction</w:t>
      </w:r>
      <w:r w:rsidR="00D96006">
        <w:t xml:space="preserve"> questions</w:t>
      </w:r>
      <w:r w:rsidR="00970A1E">
        <w:t xml:space="preserve"> to</w:t>
      </w:r>
      <w:r w:rsidR="008541CD">
        <w:t xml:space="preserve"> include</w:t>
      </w:r>
      <w:r w:rsidR="00272E6A">
        <w:t xml:space="preserve"> satisfaction with “c</w:t>
      </w:r>
      <w:r w:rsidR="008541CD">
        <w:t>areer advancement</w:t>
      </w:r>
      <w:r w:rsidR="00272E6A">
        <w:t xml:space="preserve"> opportunities</w:t>
      </w:r>
      <w:r w:rsidR="008541CD">
        <w:t>” and</w:t>
      </w:r>
      <w:r w:rsidR="00272E6A">
        <w:t xml:space="preserve"> whether the respondent was</w:t>
      </w:r>
      <w:r w:rsidR="008541CD">
        <w:t xml:space="preserve"> “interested in </w:t>
      </w:r>
      <w:r w:rsidR="00272E6A">
        <w:t xml:space="preserve">the </w:t>
      </w:r>
      <w:r w:rsidR="008541CD">
        <w:t>work</w:t>
      </w:r>
      <w:r w:rsidR="00970A1E">
        <w:t>”</w:t>
      </w:r>
      <w:r w:rsidR="006010A1">
        <w:t>, as well as</w:t>
      </w:r>
      <w:r w:rsidR="00970A1E">
        <w:t xml:space="preserve"> revision</w:t>
      </w:r>
      <w:r w:rsidR="006010A1">
        <w:t>s</w:t>
      </w:r>
      <w:r w:rsidR="00970A1E">
        <w:t xml:space="preserve"> to </w:t>
      </w:r>
      <w:r w:rsidR="000E7108" w:rsidRPr="000E7108">
        <w:rPr>
          <w:i/>
        </w:rPr>
        <w:t xml:space="preserve">important </w:t>
      </w:r>
      <w:r w:rsidR="00970A1E" w:rsidRPr="000E7108">
        <w:rPr>
          <w:i/>
        </w:rPr>
        <w:t>factors when choosing a job</w:t>
      </w:r>
      <w:r w:rsidR="00970A1E">
        <w:t xml:space="preserve"> to include reasons/aspects of job satisfaction and selection. </w:t>
      </w:r>
    </w:p>
    <w:p w:rsidR="00B71000" w:rsidRDefault="0030085E" w:rsidP="00D11697">
      <w:pPr>
        <w:spacing w:before="240" w:after="240"/>
      </w:pPr>
      <w:r>
        <w:t>For</w:t>
      </w:r>
      <w:r w:rsidR="00970A1E">
        <w:t xml:space="preserve"> </w:t>
      </w:r>
      <w:r w:rsidR="00970A1E" w:rsidRPr="00ED0645">
        <w:rPr>
          <w:i/>
        </w:rPr>
        <w:t>income</w:t>
      </w:r>
      <w:r>
        <w:rPr>
          <w:iCs/>
        </w:rPr>
        <w:t xml:space="preserve"> items</w:t>
      </w:r>
      <w:r w:rsidR="00951E4C">
        <w:t xml:space="preserve">, </w:t>
      </w:r>
      <w:r w:rsidR="00D96006">
        <w:t xml:space="preserve">panelists recommended </w:t>
      </w:r>
      <w:r w:rsidR="00951E4C">
        <w:t>revision</w:t>
      </w:r>
      <w:r w:rsidR="00970A1E">
        <w:t xml:space="preserve"> </w:t>
      </w:r>
      <w:r>
        <w:t>of question wording t</w:t>
      </w:r>
      <w:r w:rsidR="00D96006">
        <w:t>o</w:t>
      </w:r>
      <w:r w:rsidR="00951E4C">
        <w:t xml:space="preserve"> include </w:t>
      </w:r>
      <w:r>
        <w:t>validation that respondent</w:t>
      </w:r>
      <w:r w:rsidR="00ED0645">
        <w:t xml:space="preserve"> answer</w:t>
      </w:r>
      <w:r>
        <w:t>s would</w:t>
      </w:r>
      <w:r w:rsidR="00ED0645">
        <w:t xml:space="preserve"> not be tied to </w:t>
      </w:r>
      <w:r w:rsidR="00B210C6">
        <w:t xml:space="preserve">their </w:t>
      </w:r>
      <w:r w:rsidR="00ED0645">
        <w:t xml:space="preserve">IRS filing; and </w:t>
      </w:r>
      <w:r>
        <w:t xml:space="preserve">that </w:t>
      </w:r>
      <w:r w:rsidR="00ED0645">
        <w:t>salary range response optio</w:t>
      </w:r>
      <w:r w:rsidR="004067B5">
        <w:t>ns on spouse income questions</w:t>
      </w:r>
      <w:r w:rsidR="006A4F1B">
        <w:t xml:space="preserve"> </w:t>
      </w:r>
      <w:r w:rsidR="00ED0645">
        <w:t xml:space="preserve">be </w:t>
      </w:r>
      <w:r w:rsidR="006A4F1B">
        <w:t xml:space="preserve">higher and </w:t>
      </w:r>
      <w:r w:rsidR="00ED0645">
        <w:t>more detailed</w:t>
      </w:r>
      <w:r w:rsidR="006A4F1B">
        <w:t>.</w:t>
      </w:r>
    </w:p>
    <w:p w:rsidR="00FB4AFF" w:rsidRDefault="00ED0645" w:rsidP="00D11697">
      <w:pPr>
        <w:spacing w:before="240" w:after="240"/>
      </w:pPr>
      <w:r>
        <w:t xml:space="preserve">For questions related to </w:t>
      </w:r>
      <w:r w:rsidRPr="00ED0645">
        <w:rPr>
          <w:i/>
        </w:rPr>
        <w:t>household expenses</w:t>
      </w:r>
      <w:r w:rsidR="00450E45">
        <w:rPr>
          <w:i/>
        </w:rPr>
        <w:t>,</w:t>
      </w:r>
      <w:r>
        <w:t xml:space="preserve"> </w:t>
      </w:r>
      <w:r w:rsidR="0007665A">
        <w:t>panelists</w:t>
      </w:r>
      <w:r>
        <w:t xml:space="preserve"> recommended</w:t>
      </w:r>
      <w:r w:rsidR="00951E4C">
        <w:t xml:space="preserve"> </w:t>
      </w:r>
      <w:r w:rsidR="009E1BB5">
        <w:t>removing</w:t>
      </w:r>
      <w:r>
        <w:t xml:space="preserve"> questions about monthly mortgage/rent</w:t>
      </w:r>
      <w:r w:rsidR="00FB4AFF">
        <w:t>. Panelists were more interested in adding items about living</w:t>
      </w:r>
      <w:r>
        <w:t xml:space="preserve"> arrangements, food/housing security, and </w:t>
      </w:r>
      <w:r w:rsidR="00FB4AFF">
        <w:t xml:space="preserve">the impact of </w:t>
      </w:r>
      <w:r w:rsidR="005A6F37">
        <w:t xml:space="preserve">their </w:t>
      </w:r>
      <w:r>
        <w:t xml:space="preserve">financial situation </w:t>
      </w:r>
      <w:r w:rsidR="00FB4AFF">
        <w:t>on students’</w:t>
      </w:r>
      <w:r w:rsidR="000E7108">
        <w:t xml:space="preserve"> academic performance</w:t>
      </w:r>
      <w:r>
        <w:t>.</w:t>
      </w:r>
      <w:r w:rsidR="004067B5">
        <w:t xml:space="preserve"> </w:t>
      </w:r>
    </w:p>
    <w:p w:rsidR="00FC70AC" w:rsidRDefault="004067B5" w:rsidP="00D11697">
      <w:pPr>
        <w:spacing w:before="240" w:after="240"/>
      </w:pPr>
      <w:r>
        <w:t>Panelists r</w:t>
      </w:r>
      <w:r w:rsidR="00ED0645">
        <w:t>ecommended adding</w:t>
      </w:r>
      <w:r>
        <w:t xml:space="preserve"> </w:t>
      </w:r>
      <w:r w:rsidR="00FB4AFF">
        <w:t xml:space="preserve">former </w:t>
      </w:r>
      <w:r>
        <w:t>B&amp;B items</w:t>
      </w:r>
      <w:r w:rsidR="00ED0645">
        <w:t xml:space="preserve"> about vehicle loan and amount to </w:t>
      </w:r>
      <w:r w:rsidR="00FB4AFF">
        <w:t xml:space="preserve">the </w:t>
      </w:r>
      <w:r w:rsidR="00ED0645">
        <w:t>NPSAS survey</w:t>
      </w:r>
      <w:r w:rsidR="00FB4AFF">
        <w:t>,</w:t>
      </w:r>
      <w:r w:rsidR="00ED0645">
        <w:t xml:space="preserve"> </w:t>
      </w:r>
      <w:r w:rsidR="00951E4C">
        <w:t xml:space="preserve">and </w:t>
      </w:r>
      <w:r w:rsidR="00ED0645">
        <w:t xml:space="preserve">revising question wording on </w:t>
      </w:r>
      <w:r w:rsidR="00ED0645" w:rsidRPr="00500127">
        <w:rPr>
          <w:i/>
        </w:rPr>
        <w:t>cost of books and supplies</w:t>
      </w:r>
      <w:r w:rsidR="00951E4C">
        <w:t xml:space="preserve"> from</w:t>
      </w:r>
      <w:r w:rsidR="00ED0645">
        <w:t xml:space="preserve"> “</w:t>
      </w:r>
      <w:r w:rsidR="00951E4C">
        <w:t>cost of books and supplies during academic year” to “cost of required books, technology, and supplies for your degree program.”</w:t>
      </w:r>
      <w:r w:rsidR="00ED0645">
        <w:t xml:space="preserve"> </w:t>
      </w:r>
    </w:p>
    <w:p w:rsidR="004B266A" w:rsidRDefault="000704E1" w:rsidP="00D11697">
      <w:pPr>
        <w:spacing w:before="240" w:after="240"/>
      </w:pPr>
      <w:r w:rsidRPr="00915DC6">
        <w:t xml:space="preserve">Discussions about </w:t>
      </w:r>
      <w:r w:rsidRPr="00915DC6">
        <w:rPr>
          <w:i/>
        </w:rPr>
        <w:t>dependent expenses</w:t>
      </w:r>
      <w:r w:rsidRPr="00915DC6">
        <w:t xml:space="preserve"> </w:t>
      </w:r>
      <w:r w:rsidR="00437FCF" w:rsidRPr="00915DC6">
        <w:t>resulted in</w:t>
      </w:r>
      <w:r w:rsidR="00951E4C" w:rsidRPr="00915DC6">
        <w:t xml:space="preserve"> </w:t>
      </w:r>
      <w:r w:rsidR="004067B5" w:rsidRPr="00915DC6">
        <w:t xml:space="preserve">recommendations to </w:t>
      </w:r>
      <w:r w:rsidR="00951E4C" w:rsidRPr="00915DC6">
        <w:t>add</w:t>
      </w:r>
      <w:r w:rsidR="004067B5" w:rsidRPr="00915DC6">
        <w:t xml:space="preserve"> B&amp;B items </w:t>
      </w:r>
      <w:r w:rsidR="00951E4C" w:rsidRPr="00915DC6">
        <w:t xml:space="preserve">about </w:t>
      </w:r>
      <w:r w:rsidR="00951E4C" w:rsidRPr="000E7108">
        <w:rPr>
          <w:i/>
        </w:rPr>
        <w:t>child private school attendance</w:t>
      </w:r>
      <w:r w:rsidR="00951E4C" w:rsidRPr="00915DC6">
        <w:t xml:space="preserve"> to </w:t>
      </w:r>
      <w:r w:rsidR="0097155A">
        <w:t xml:space="preserve">the NPSAS survey. Panelists also recommended </w:t>
      </w:r>
      <w:r w:rsidR="00951E4C" w:rsidRPr="00915DC6">
        <w:t xml:space="preserve">adding a question about </w:t>
      </w:r>
      <w:r w:rsidR="00AE3DA6">
        <w:t>respondent</w:t>
      </w:r>
      <w:r w:rsidR="002D388B">
        <w:t>s</w:t>
      </w:r>
      <w:r w:rsidR="00AE3DA6">
        <w:t xml:space="preserve"> </w:t>
      </w:r>
      <w:r w:rsidR="00951E4C" w:rsidRPr="00915DC6">
        <w:t xml:space="preserve">sending money home </w:t>
      </w:r>
      <w:r w:rsidR="00AE3DA6">
        <w:t>to family or friends</w:t>
      </w:r>
      <w:r w:rsidR="00951E4C" w:rsidRPr="00915DC6">
        <w:t>.</w:t>
      </w:r>
      <w:r w:rsidR="00951E4C">
        <w:t xml:space="preserve"> </w:t>
      </w:r>
      <w:r w:rsidRPr="00253405">
        <w:t xml:space="preserve">For </w:t>
      </w:r>
      <w:r w:rsidRPr="00253405">
        <w:rPr>
          <w:i/>
        </w:rPr>
        <w:t xml:space="preserve">credit card expenses, </w:t>
      </w:r>
      <w:r w:rsidRPr="00253405">
        <w:t xml:space="preserve">TRP members recommended removing questions about </w:t>
      </w:r>
      <w:r w:rsidR="00B50BCC" w:rsidRPr="00253405">
        <w:t xml:space="preserve">the </w:t>
      </w:r>
      <w:r w:rsidRPr="00253405">
        <w:t>number of credit card</w:t>
      </w:r>
      <w:r w:rsidR="00C90832" w:rsidRPr="00253405">
        <w:t>s</w:t>
      </w:r>
      <w:r w:rsidR="00B50BCC" w:rsidRPr="00253405">
        <w:t xml:space="preserve"> respondents have,</w:t>
      </w:r>
      <w:r w:rsidR="00C90832" w:rsidRPr="00253405">
        <w:t xml:space="preserve"> but thought questions about the amount respondents</w:t>
      </w:r>
      <w:r w:rsidR="002D388B">
        <w:t xml:space="preserve"> use credit cards and how much they owe on them should remain in the survey.</w:t>
      </w:r>
      <w:r w:rsidR="00C90832" w:rsidRPr="00253405">
        <w:t xml:space="preserve"> </w:t>
      </w:r>
      <w:r w:rsidR="002D388B">
        <w:t>Panelists</w:t>
      </w:r>
      <w:r>
        <w:t xml:space="preserve"> </w:t>
      </w:r>
      <w:r w:rsidR="002D388B">
        <w:t xml:space="preserve">suggested </w:t>
      </w:r>
      <w:r>
        <w:t xml:space="preserve">that questions about </w:t>
      </w:r>
      <w:r w:rsidR="008037D9">
        <w:t>respondents</w:t>
      </w:r>
      <w:r w:rsidR="002D388B">
        <w:t>’</w:t>
      </w:r>
      <w:r>
        <w:t xml:space="preserve"> checking/savings account be removed, </w:t>
      </w:r>
      <w:r w:rsidR="002D388B">
        <w:t xml:space="preserve">and proposed instead that </w:t>
      </w:r>
      <w:r>
        <w:t xml:space="preserve">questions about borrowing against </w:t>
      </w:r>
      <w:r w:rsidR="002D388B">
        <w:t xml:space="preserve">a </w:t>
      </w:r>
      <w:r>
        <w:t xml:space="preserve">401k, using a 529 savings plan, and having enough savings for 3 months of living expenses be added to the survey. </w:t>
      </w:r>
    </w:p>
    <w:p w:rsidR="000845AC" w:rsidRPr="000704E1" w:rsidRDefault="000704E1" w:rsidP="00D11697">
      <w:pPr>
        <w:spacing w:before="240" w:after="240"/>
      </w:pPr>
      <w:r>
        <w:t xml:space="preserve">Finally, panelists suggested the addition of items related to </w:t>
      </w:r>
      <w:r w:rsidRPr="000704E1">
        <w:rPr>
          <w:i/>
        </w:rPr>
        <w:t>post graduation plans</w:t>
      </w:r>
      <w:r>
        <w:t xml:space="preserve"> </w:t>
      </w:r>
      <w:r w:rsidR="0068641B">
        <w:t>including</w:t>
      </w:r>
      <w:r w:rsidR="00B86D8A">
        <w:t>:</w:t>
      </w:r>
      <w:r w:rsidR="002D388B">
        <w:t xml:space="preserve"> </w:t>
      </w:r>
      <w:r w:rsidRPr="00D0739A">
        <w:rPr>
          <w:iCs/>
        </w:rPr>
        <w:t>opportunity costs</w:t>
      </w:r>
      <w:r w:rsidR="00BC23EE" w:rsidRPr="00D0739A">
        <w:rPr>
          <w:iCs/>
        </w:rPr>
        <w:t xml:space="preserve"> of entering graduate school</w:t>
      </w:r>
      <w:r w:rsidRPr="00D0739A">
        <w:rPr>
          <w:iCs/>
        </w:rPr>
        <w:t xml:space="preserve">, </w:t>
      </w:r>
      <w:r w:rsidR="00BC23EE" w:rsidRPr="00D0739A">
        <w:rPr>
          <w:iCs/>
        </w:rPr>
        <w:t>A</w:t>
      </w:r>
      <w:r w:rsidRPr="00D0739A">
        <w:rPr>
          <w:iCs/>
        </w:rPr>
        <w:t>f</w:t>
      </w:r>
      <w:r w:rsidR="00BC23EE" w:rsidRPr="00D0739A">
        <w:rPr>
          <w:iCs/>
        </w:rPr>
        <w:t>fordable Care A</w:t>
      </w:r>
      <w:r w:rsidRPr="00D0739A">
        <w:rPr>
          <w:iCs/>
        </w:rPr>
        <w:t>ct expenses</w:t>
      </w:r>
      <w:r w:rsidR="00BC23EE" w:rsidRPr="00D0739A">
        <w:rPr>
          <w:iCs/>
        </w:rPr>
        <w:t xml:space="preserve"> and source of health insurance</w:t>
      </w:r>
      <w:r w:rsidRPr="00D0739A">
        <w:rPr>
          <w:iCs/>
        </w:rPr>
        <w:t xml:space="preserve">, </w:t>
      </w:r>
      <w:r w:rsidR="00C54F89">
        <w:rPr>
          <w:iCs/>
        </w:rPr>
        <w:t xml:space="preserve">whether </w:t>
      </w:r>
      <w:r w:rsidRPr="00D0739A">
        <w:rPr>
          <w:iCs/>
        </w:rPr>
        <w:t>attendance at conferences</w:t>
      </w:r>
      <w:r w:rsidR="00BC23EE" w:rsidRPr="00D0739A">
        <w:rPr>
          <w:iCs/>
        </w:rPr>
        <w:t xml:space="preserve"> </w:t>
      </w:r>
      <w:r w:rsidR="00C54F89">
        <w:rPr>
          <w:iCs/>
        </w:rPr>
        <w:t xml:space="preserve">was </w:t>
      </w:r>
      <w:r w:rsidR="00BC23EE" w:rsidRPr="00D0739A">
        <w:rPr>
          <w:iCs/>
        </w:rPr>
        <w:t xml:space="preserve">paid for out-of-pocket, and </w:t>
      </w:r>
      <w:r w:rsidR="00C54F89">
        <w:rPr>
          <w:iCs/>
        </w:rPr>
        <w:t>expenses for</w:t>
      </w:r>
      <w:r w:rsidR="00BC23EE" w:rsidRPr="00D0739A">
        <w:rPr>
          <w:iCs/>
        </w:rPr>
        <w:t xml:space="preserve"> research, scholarly, or creative activities (e.g. honorariums for research subjects).</w:t>
      </w:r>
    </w:p>
    <w:p w:rsidR="007A73B8" w:rsidRPr="009520E5" w:rsidRDefault="00B3387C" w:rsidP="00EB7403">
      <w:pPr>
        <w:pStyle w:val="Heading2"/>
        <w:spacing w:before="320" w:line="320" w:lineRule="atLeast"/>
        <w:ind w:left="720"/>
        <w:rPr>
          <w:sz w:val="28"/>
        </w:rPr>
      </w:pPr>
      <w:r w:rsidRPr="00B3387C">
        <w:rPr>
          <w:sz w:val="28"/>
        </w:rPr>
        <w:t>Background</w:t>
      </w:r>
    </w:p>
    <w:p w:rsidR="00B2455C" w:rsidRDefault="00C12020" w:rsidP="00EB7403">
      <w:pPr>
        <w:spacing w:before="240" w:after="240"/>
      </w:pPr>
      <w:r>
        <w:t xml:space="preserve">In discussions about the Background section, panelists </w:t>
      </w:r>
      <w:r w:rsidR="00AC3ECF">
        <w:t xml:space="preserve">suggested several revisions to </w:t>
      </w:r>
      <w:r w:rsidR="00B50BCC">
        <w:t xml:space="preserve">gather a </w:t>
      </w:r>
      <w:r w:rsidR="00564205">
        <w:t xml:space="preserve">more </w:t>
      </w:r>
      <w:r w:rsidR="00B50BCC">
        <w:t>thorough amount of information about the respondent</w:t>
      </w:r>
      <w:r w:rsidR="001613F0">
        <w:t>’</w:t>
      </w:r>
      <w:r w:rsidR="00B50BCC">
        <w:t>s background</w:t>
      </w:r>
      <w:r w:rsidR="002D4521">
        <w:t xml:space="preserve">, </w:t>
      </w:r>
      <w:r w:rsidR="00C300E4">
        <w:t>specifically</w:t>
      </w:r>
      <w:r w:rsidR="002D4521">
        <w:t xml:space="preserve"> origin</w:t>
      </w:r>
      <w:r w:rsidR="00D07C9A">
        <w:t>, languages,</w:t>
      </w:r>
      <w:r w:rsidR="002D4521">
        <w:t xml:space="preserve"> and </w:t>
      </w:r>
      <w:r w:rsidR="00511DE6">
        <w:t>socioeconomic status of parents</w:t>
      </w:r>
      <w:r w:rsidR="00AC3ECF">
        <w:t xml:space="preserve">. </w:t>
      </w:r>
      <w:r w:rsidR="00B3387C">
        <w:t>TRP members suggested</w:t>
      </w:r>
      <w:r w:rsidR="00CF797C">
        <w:t xml:space="preserve"> </w:t>
      </w:r>
      <w:r w:rsidR="007A73B8">
        <w:t>revisions to question</w:t>
      </w:r>
      <w:r w:rsidR="00CF797C">
        <w:t xml:space="preserve">s related to </w:t>
      </w:r>
      <w:r w:rsidR="00CF797C" w:rsidRPr="00003D3D">
        <w:rPr>
          <w:i/>
          <w:iCs/>
        </w:rPr>
        <w:t>basic demographics</w:t>
      </w:r>
      <w:r w:rsidR="007A73B8">
        <w:t xml:space="preserve"> </w:t>
      </w:r>
      <w:r w:rsidR="00680817">
        <w:t xml:space="preserve">like race and gender. These included </w:t>
      </w:r>
      <w:r w:rsidR="00B3387C">
        <w:t>expand</w:t>
      </w:r>
      <w:r w:rsidR="00CF797C">
        <w:t>ing</w:t>
      </w:r>
      <w:r w:rsidR="00B3387C">
        <w:t xml:space="preserve"> </w:t>
      </w:r>
      <w:r w:rsidR="00003D3D">
        <w:t xml:space="preserve">response options for the gender question, and </w:t>
      </w:r>
      <w:r w:rsidR="00680817">
        <w:t xml:space="preserve">offering </w:t>
      </w:r>
      <w:r w:rsidR="00A96812">
        <w:t xml:space="preserve">specific </w:t>
      </w:r>
      <w:r w:rsidR="00003D3D">
        <w:t xml:space="preserve">Asian </w:t>
      </w:r>
      <w:r w:rsidR="00680817">
        <w:t xml:space="preserve">designations. </w:t>
      </w:r>
      <w:r w:rsidR="00003D3D">
        <w:t>For questions related to</w:t>
      </w:r>
      <w:r w:rsidR="007A73B8">
        <w:t xml:space="preserve"> </w:t>
      </w:r>
      <w:r w:rsidR="007A73B8" w:rsidRPr="00003D3D">
        <w:rPr>
          <w:i/>
          <w:iCs/>
        </w:rPr>
        <w:t>residence, citizenship and immigration</w:t>
      </w:r>
      <w:r w:rsidR="00151265">
        <w:t>, panelists</w:t>
      </w:r>
      <w:r w:rsidR="00957D18">
        <w:t xml:space="preserve"> suggested </w:t>
      </w:r>
      <w:r w:rsidR="00C33E6E">
        <w:t xml:space="preserve">that </w:t>
      </w:r>
      <w:r w:rsidR="00297503">
        <w:t xml:space="preserve">items asking the </w:t>
      </w:r>
      <w:r w:rsidR="00957D18">
        <w:t xml:space="preserve">method </w:t>
      </w:r>
      <w:r w:rsidR="00AD2108">
        <w:t>by</w:t>
      </w:r>
      <w:r w:rsidR="00957D18">
        <w:t xml:space="preserve"> </w:t>
      </w:r>
      <w:r w:rsidR="00297503">
        <w:t xml:space="preserve">which </w:t>
      </w:r>
      <w:r w:rsidR="00973793">
        <w:t xml:space="preserve">a </w:t>
      </w:r>
      <w:r w:rsidR="00297503">
        <w:t xml:space="preserve">student became a United States </w:t>
      </w:r>
      <w:r w:rsidR="00957D18">
        <w:t>citizen</w:t>
      </w:r>
      <w:r w:rsidR="00AD2108">
        <w:t xml:space="preserve"> (e.g. born in the United States, by naturalization, etc</w:t>
      </w:r>
      <w:r w:rsidR="001613F0">
        <w:t>.</w:t>
      </w:r>
      <w:r w:rsidR="00AD2108">
        <w:t>)</w:t>
      </w:r>
      <w:r w:rsidR="00297503">
        <w:t xml:space="preserve"> </w:t>
      </w:r>
      <w:r w:rsidR="00957D18">
        <w:t>be removed</w:t>
      </w:r>
      <w:r w:rsidR="00680817">
        <w:t>,</w:t>
      </w:r>
      <w:r w:rsidR="00957D18">
        <w:t xml:space="preserve"> and items such as country of origin and plans to stay in the U</w:t>
      </w:r>
      <w:r w:rsidR="0097155A">
        <w:t xml:space="preserve">nited </w:t>
      </w:r>
      <w:r w:rsidR="00957D18">
        <w:t>S</w:t>
      </w:r>
      <w:r w:rsidR="0097155A">
        <w:t>tates</w:t>
      </w:r>
      <w:r w:rsidR="00957D18">
        <w:t xml:space="preserve"> after graduation be added </w:t>
      </w:r>
      <w:r w:rsidR="00C33E6E">
        <w:t>instead</w:t>
      </w:r>
      <w:r w:rsidR="006E7C25">
        <w:t xml:space="preserve">. </w:t>
      </w:r>
    </w:p>
    <w:p w:rsidR="00622970" w:rsidRDefault="007139FF" w:rsidP="00EB7403">
      <w:pPr>
        <w:spacing w:before="240" w:after="240"/>
      </w:pPr>
      <w:r>
        <w:t>In reference to</w:t>
      </w:r>
      <w:r w:rsidRPr="007139FF">
        <w:rPr>
          <w:i/>
        </w:rPr>
        <w:t xml:space="preserve"> </w:t>
      </w:r>
      <w:r w:rsidR="00B2455C">
        <w:rPr>
          <w:iCs/>
        </w:rPr>
        <w:t xml:space="preserve">the topic of </w:t>
      </w:r>
      <w:r w:rsidRPr="007139FF">
        <w:rPr>
          <w:i/>
        </w:rPr>
        <w:t>languages</w:t>
      </w:r>
      <w:r w:rsidR="006E7C25">
        <w:t>,</w:t>
      </w:r>
      <w:r>
        <w:t xml:space="preserve"> panelists suggested </w:t>
      </w:r>
      <w:r w:rsidR="00680817">
        <w:t xml:space="preserve">a </w:t>
      </w:r>
      <w:r>
        <w:t>revision to</w:t>
      </w:r>
      <w:r w:rsidR="00680817">
        <w:t xml:space="preserve"> the</w:t>
      </w:r>
      <w:r>
        <w:t xml:space="preserve"> </w:t>
      </w:r>
      <w:r w:rsidR="00680817">
        <w:t xml:space="preserve">question wording in </w:t>
      </w:r>
      <w:r w:rsidRPr="0097155A">
        <w:rPr>
          <w:i/>
        </w:rPr>
        <w:t>first language learned</w:t>
      </w:r>
      <w:r w:rsidR="0097155A" w:rsidRPr="0097155A">
        <w:rPr>
          <w:i/>
        </w:rPr>
        <w:t xml:space="preserve"> to speak</w:t>
      </w:r>
      <w:r>
        <w:t xml:space="preserve"> from “first language” to “language of i</w:t>
      </w:r>
      <w:r w:rsidR="00C12020">
        <w:t xml:space="preserve">nstruction” or “best language”; </w:t>
      </w:r>
      <w:r w:rsidR="00680817">
        <w:t xml:space="preserve">they also </w:t>
      </w:r>
      <w:r w:rsidRPr="00C12020">
        <w:t xml:space="preserve">advocated for </w:t>
      </w:r>
      <w:r w:rsidR="00C12020" w:rsidRPr="00C12020">
        <w:t xml:space="preserve">an additional language question </w:t>
      </w:r>
      <w:r w:rsidR="00680817">
        <w:t xml:space="preserve">or option to specify a </w:t>
      </w:r>
      <w:r w:rsidR="00AD2108" w:rsidRPr="00C12020">
        <w:t xml:space="preserve"> “third best language”</w:t>
      </w:r>
      <w:r w:rsidR="00B27036">
        <w:t xml:space="preserve">. </w:t>
      </w:r>
      <w:r w:rsidR="00CF797C">
        <w:t xml:space="preserve"> </w:t>
      </w:r>
    </w:p>
    <w:p w:rsidR="007F54B5" w:rsidRDefault="003F31AF" w:rsidP="00EB7403">
      <w:pPr>
        <w:spacing w:before="240" w:after="240"/>
      </w:pPr>
      <w:r>
        <w:t xml:space="preserve">When discussing </w:t>
      </w:r>
      <w:r w:rsidRPr="000B1C87">
        <w:rPr>
          <w:i/>
          <w:iCs/>
        </w:rPr>
        <w:t>family background</w:t>
      </w:r>
      <w:r>
        <w:t>, panelists agreed to the following changes: revision of the</w:t>
      </w:r>
      <w:r w:rsidR="004375A0">
        <w:t xml:space="preserve"> question wording on</w:t>
      </w:r>
      <w:r>
        <w:t xml:space="preserve"> </w:t>
      </w:r>
      <w:r w:rsidRPr="003E18A0">
        <w:rPr>
          <w:i/>
        </w:rPr>
        <w:t xml:space="preserve">highest level of </w:t>
      </w:r>
      <w:r w:rsidR="00680817" w:rsidRPr="003E18A0">
        <w:rPr>
          <w:i/>
        </w:rPr>
        <w:t xml:space="preserve">parents’ </w:t>
      </w:r>
      <w:r w:rsidRPr="003E18A0">
        <w:rPr>
          <w:i/>
        </w:rPr>
        <w:t>education completed</w:t>
      </w:r>
      <w:r>
        <w:t xml:space="preserve"> </w:t>
      </w:r>
      <w:r w:rsidR="000B1C87">
        <w:t>from “mother” and “father”</w:t>
      </w:r>
      <w:r>
        <w:t xml:space="preserve"> to </w:t>
      </w:r>
      <w:r w:rsidR="00680817">
        <w:t xml:space="preserve">just </w:t>
      </w:r>
      <w:r>
        <w:t xml:space="preserve">“parents”; removing questions related to siblings; </w:t>
      </w:r>
      <w:r w:rsidR="004639D5">
        <w:t>adding</w:t>
      </w:r>
      <w:r>
        <w:t xml:space="preserve"> questions related to influences in graduate school; and </w:t>
      </w:r>
      <w:r w:rsidR="004639D5">
        <w:t>adding</w:t>
      </w:r>
      <w:r>
        <w:t xml:space="preserve"> questions related to the socioeconomic status of parents</w:t>
      </w:r>
      <w:r w:rsidR="009520E5">
        <w:t xml:space="preserve">. </w:t>
      </w:r>
    </w:p>
    <w:p w:rsidR="009520E5" w:rsidRDefault="005A681C" w:rsidP="00EB7403">
      <w:pPr>
        <w:spacing w:before="240" w:after="240"/>
      </w:pPr>
      <w:r>
        <w:t>With regard</w:t>
      </w:r>
      <w:r w:rsidR="009520E5">
        <w:t xml:space="preserve"> to questions </w:t>
      </w:r>
      <w:r w:rsidR="004639D5">
        <w:t>about</w:t>
      </w:r>
      <w:r w:rsidR="009520E5">
        <w:t xml:space="preserve"> </w:t>
      </w:r>
      <w:r w:rsidR="009520E5" w:rsidRPr="007139FF">
        <w:rPr>
          <w:i/>
        </w:rPr>
        <w:t>military and community service</w:t>
      </w:r>
      <w:r w:rsidR="009520E5">
        <w:t>, TRP members recommended all items related to community service be removed from the survey and a question related to veteran dependency</w:t>
      </w:r>
      <w:r w:rsidR="00BC23EE">
        <w:t xml:space="preserve"> of respondents</w:t>
      </w:r>
      <w:r w:rsidR="009520E5">
        <w:t xml:space="preserve"> be added. Finally, panelists </w:t>
      </w:r>
      <w:r w:rsidR="007139FF">
        <w:t>recommended all questions related</w:t>
      </w:r>
      <w:r w:rsidR="009520E5">
        <w:t xml:space="preserve"> to </w:t>
      </w:r>
      <w:r w:rsidR="009520E5" w:rsidRPr="007139FF">
        <w:rPr>
          <w:i/>
        </w:rPr>
        <w:t>voting and political activities</w:t>
      </w:r>
      <w:r w:rsidR="009520E5">
        <w:t xml:space="preserve"> be removed from the survey. </w:t>
      </w:r>
      <w:bookmarkStart w:id="1" w:name="_Toc388970798"/>
      <w:bookmarkEnd w:id="1"/>
    </w:p>
    <w:sectPr w:rsidR="009520E5" w:rsidSect="00C174AF">
      <w:headerReference w:type="even" r:id="rId9"/>
      <w:headerReference w:type="default" r:id="rId10"/>
      <w:pgSz w:w="12240" w:h="15840" w:code="1"/>
      <w:pgMar w:top="1440" w:right="1354"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57" w:rsidRDefault="00437857" w:rsidP="00F103A1">
      <w:pPr>
        <w:spacing w:line="240" w:lineRule="auto"/>
      </w:pPr>
      <w:r>
        <w:separator/>
      </w:r>
    </w:p>
  </w:endnote>
  <w:endnote w:type="continuationSeparator" w:id="0">
    <w:p w:rsidR="00437857" w:rsidRDefault="00437857" w:rsidP="00F10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yriad Pro">
    <w:altName w:val="Arial"/>
    <w:panose1 w:val="00000000000000000000"/>
    <w:charset w:val="00"/>
    <w:family w:val="swiss"/>
    <w:notTrueType/>
    <w:pitch w:val="variable"/>
    <w:sig w:usb0="A00002AF" w:usb1="5000204B" w:usb2="00000000" w:usb3="00000000" w:csb0="0000019F" w:csb1="00000000"/>
  </w:font>
  <w:font w:name="ITC Avant Garde Std Bk">
    <w:altName w:val="Cambria"/>
    <w:panose1 w:val="00000000000000000000"/>
    <w:charset w:val="00"/>
    <w:family w:val="swiss"/>
    <w:notTrueType/>
    <w:pitch w:val="variable"/>
    <w:sig w:usb0="800000AF" w:usb1="4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dobe Garamond Pro">
    <w:altName w:val="Nyala"/>
    <w:panose1 w:val="00000000000000000000"/>
    <w:charset w:val="00"/>
    <w:family w:val="roman"/>
    <w:notTrueType/>
    <w:pitch w:val="variable"/>
    <w:sig w:usb0="8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57" w:rsidRDefault="00437857" w:rsidP="00F103A1">
      <w:pPr>
        <w:spacing w:line="240" w:lineRule="auto"/>
      </w:pPr>
      <w:r>
        <w:separator/>
      </w:r>
    </w:p>
  </w:footnote>
  <w:footnote w:type="continuationSeparator" w:id="0">
    <w:p w:rsidR="00437857" w:rsidRDefault="00437857" w:rsidP="00F103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02302129"/>
      <w:docPartObj>
        <w:docPartGallery w:val="Page Numbers (Top of Page)"/>
        <w:docPartUnique/>
      </w:docPartObj>
    </w:sdtPr>
    <w:sdtEndPr>
      <w:rPr>
        <w:noProof/>
      </w:rPr>
    </w:sdtEndPr>
    <w:sdtContent>
      <w:p w:rsidR="00E26D1E" w:rsidRPr="00EB7403" w:rsidRDefault="00E26D1E" w:rsidP="00E26D1E">
        <w:pPr>
          <w:pStyle w:val="Header"/>
          <w:rPr>
            <w:sz w:val="18"/>
            <w:szCs w:val="18"/>
          </w:rPr>
        </w:pPr>
        <w:r w:rsidRPr="00EB7403">
          <w:rPr>
            <w:sz w:val="18"/>
            <w:szCs w:val="18"/>
          </w:rPr>
          <w:t>NPSAS:</w:t>
        </w:r>
        <w:r w:rsidR="00D11697" w:rsidRPr="00EB7403">
          <w:rPr>
            <w:sz w:val="18"/>
            <w:szCs w:val="18"/>
          </w:rPr>
          <w:t>12</w:t>
        </w:r>
        <w:r w:rsidRPr="00EB7403">
          <w:rPr>
            <w:sz w:val="18"/>
            <w:szCs w:val="18"/>
          </w:rPr>
          <w:t xml:space="preserve"> TECHNICAL REVIEW PANEL</w:t>
        </w:r>
      </w:p>
      <w:p w:rsidR="00E26D1E" w:rsidRPr="00EB7403" w:rsidRDefault="00E26D1E" w:rsidP="00E26D1E">
        <w:pPr>
          <w:pStyle w:val="Header"/>
          <w:rPr>
            <w:sz w:val="18"/>
            <w:szCs w:val="18"/>
          </w:rPr>
        </w:pPr>
        <w:r w:rsidRPr="00EB7403">
          <w:rPr>
            <w:sz w:val="18"/>
            <w:szCs w:val="18"/>
          </w:rPr>
          <w:t>2014 GRADUATE EDUCATION</w:t>
        </w:r>
        <w:r w:rsidRPr="00EB7403">
          <w:rPr>
            <w:sz w:val="18"/>
            <w:szCs w:val="18"/>
          </w:rPr>
          <w:tab/>
        </w:r>
        <w:r w:rsidR="00EB7403">
          <w:rPr>
            <w:sz w:val="18"/>
            <w:szCs w:val="18"/>
          </w:rPr>
          <w:tab/>
        </w:r>
        <w:r w:rsidRPr="00EB7403">
          <w:rPr>
            <w:sz w:val="18"/>
            <w:szCs w:val="18"/>
          </w:rPr>
          <w:fldChar w:fldCharType="begin"/>
        </w:r>
        <w:r w:rsidRPr="00EB7403">
          <w:rPr>
            <w:sz w:val="18"/>
            <w:szCs w:val="18"/>
          </w:rPr>
          <w:instrText xml:space="preserve"> PAGE   \* MERGEFORMAT </w:instrText>
        </w:r>
        <w:r w:rsidRPr="00EB7403">
          <w:rPr>
            <w:sz w:val="18"/>
            <w:szCs w:val="18"/>
          </w:rPr>
          <w:fldChar w:fldCharType="separate"/>
        </w:r>
        <w:r w:rsidR="00A37DAE">
          <w:rPr>
            <w:noProof/>
            <w:sz w:val="18"/>
            <w:szCs w:val="18"/>
          </w:rPr>
          <w:t>6</w:t>
        </w:r>
        <w:r w:rsidRPr="00EB7403">
          <w:rPr>
            <w:noProof/>
            <w:sz w:val="18"/>
            <w:szCs w:val="18"/>
          </w:rPr>
          <w:fldChar w:fldCharType="end"/>
        </w:r>
      </w:p>
    </w:sdtContent>
  </w:sdt>
  <w:p w:rsidR="000E4533" w:rsidRDefault="000E4533" w:rsidP="00E26D1E">
    <w:pPr>
      <w:pStyle w:val="Footer"/>
      <w:tabs>
        <w:tab w:val="center" w:pos="245"/>
        <w:tab w:val="left" w:pos="7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533" w:rsidRPr="00EB7403" w:rsidRDefault="00D11697" w:rsidP="00373DBC">
    <w:pPr>
      <w:pStyle w:val="Header"/>
      <w:jc w:val="both"/>
      <w:rPr>
        <w:sz w:val="18"/>
        <w:szCs w:val="18"/>
      </w:rPr>
    </w:pPr>
    <w:r w:rsidRPr="00EB7403">
      <w:rPr>
        <w:sz w:val="18"/>
        <w:szCs w:val="18"/>
      </w:rPr>
      <w:t>NPSAS:12</w:t>
    </w:r>
    <w:r w:rsidR="002F6963" w:rsidRPr="00EB7403">
      <w:rPr>
        <w:sz w:val="18"/>
        <w:szCs w:val="18"/>
      </w:rPr>
      <w:t xml:space="preserve"> Technical Review Panel</w:t>
    </w:r>
    <w:r w:rsidR="000E4533" w:rsidRPr="00EB7403">
      <w:rPr>
        <w:sz w:val="18"/>
        <w:szCs w:val="18"/>
      </w:rPr>
      <w:tab/>
    </w:r>
  </w:p>
  <w:p w:rsidR="000E4533" w:rsidRPr="00EB7403" w:rsidRDefault="002F6963">
    <w:pPr>
      <w:pStyle w:val="Header"/>
      <w:rPr>
        <w:sz w:val="18"/>
        <w:szCs w:val="18"/>
      </w:rPr>
    </w:pPr>
    <w:r w:rsidRPr="00EB7403">
      <w:rPr>
        <w:sz w:val="18"/>
        <w:szCs w:val="18"/>
      </w:rPr>
      <w:t xml:space="preserve">2014 GRADUATE </w:t>
    </w:r>
    <w:r w:rsidR="00CC71BD" w:rsidRPr="00EB7403">
      <w:rPr>
        <w:sz w:val="18"/>
        <w:szCs w:val="18"/>
      </w:rPr>
      <w:t>EDUCATION</w:t>
    </w:r>
    <w:r w:rsidR="000E4533" w:rsidRPr="00EB7403">
      <w:rPr>
        <w:sz w:val="18"/>
        <w:szCs w:val="18"/>
      </w:rPr>
      <w:tab/>
    </w:r>
    <w:r w:rsidR="00CC71BD" w:rsidRPr="00EB7403">
      <w:rPr>
        <w:sz w:val="18"/>
        <w:szCs w:val="18"/>
      </w:rPr>
      <w:tab/>
    </w:r>
    <w:r w:rsidR="00AA5939" w:rsidRPr="00EB7403">
      <w:rPr>
        <w:sz w:val="18"/>
        <w:szCs w:val="18"/>
      </w:rPr>
      <w:fldChar w:fldCharType="begin"/>
    </w:r>
    <w:r w:rsidR="000E4533" w:rsidRPr="00EB7403">
      <w:rPr>
        <w:sz w:val="18"/>
        <w:szCs w:val="18"/>
      </w:rPr>
      <w:instrText xml:space="preserve"> PAGE   \* MERGEFORMAT </w:instrText>
    </w:r>
    <w:r w:rsidR="00AA5939" w:rsidRPr="00EB7403">
      <w:rPr>
        <w:sz w:val="18"/>
        <w:szCs w:val="18"/>
      </w:rPr>
      <w:fldChar w:fldCharType="separate"/>
    </w:r>
    <w:r w:rsidR="00A37DAE" w:rsidRPr="00A37DAE">
      <w:rPr>
        <w:caps w:val="0"/>
        <w:noProof/>
        <w:sz w:val="18"/>
        <w:szCs w:val="18"/>
      </w:rPr>
      <w:t>5</w:t>
    </w:r>
    <w:r w:rsidR="00AA5939" w:rsidRPr="00EB7403">
      <w:rPr>
        <w:caps w:val="0"/>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6F69768"/>
    <w:lvl w:ilvl="0">
      <w:start w:val="1"/>
      <w:numFmt w:val="decimal"/>
      <w:pStyle w:val="ListNumber2"/>
      <w:lvlText w:val="%1."/>
      <w:lvlJc w:val="left"/>
      <w:pPr>
        <w:ind w:left="1440" w:hanging="360"/>
      </w:pPr>
    </w:lvl>
  </w:abstractNum>
  <w:abstractNum w:abstractNumId="1">
    <w:nsid w:val="FFFFFF83"/>
    <w:multiLevelType w:val="singleLevel"/>
    <w:tmpl w:val="000AC27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6264FCF8"/>
    <w:lvl w:ilvl="0">
      <w:start w:val="1"/>
      <w:numFmt w:val="decimal"/>
      <w:pStyle w:val="ListNumber"/>
      <w:lvlText w:val="%1."/>
      <w:lvlJc w:val="left"/>
      <w:pPr>
        <w:ind w:left="1080" w:hanging="360"/>
      </w:pPr>
    </w:lvl>
  </w:abstractNum>
  <w:abstractNum w:abstractNumId="3">
    <w:nsid w:val="FFFFFF89"/>
    <w:multiLevelType w:val="singleLevel"/>
    <w:tmpl w:val="59101B5C"/>
    <w:lvl w:ilvl="0">
      <w:start w:val="1"/>
      <w:numFmt w:val="bullet"/>
      <w:lvlText w:val=""/>
      <w:lvlJc w:val="left"/>
      <w:pPr>
        <w:tabs>
          <w:tab w:val="num" w:pos="360"/>
        </w:tabs>
        <w:ind w:left="360" w:hanging="360"/>
      </w:pPr>
      <w:rPr>
        <w:rFonts w:ascii="Symbol" w:hAnsi="Symbol" w:hint="default"/>
      </w:rPr>
    </w:lvl>
  </w:abstractNum>
  <w:abstractNum w:abstractNumId="4">
    <w:nsid w:val="007A7579"/>
    <w:multiLevelType w:val="hybridMultilevel"/>
    <w:tmpl w:val="3DC4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74007"/>
    <w:multiLevelType w:val="multilevel"/>
    <w:tmpl w:val="1974E1CC"/>
    <w:lvl w:ilvl="0">
      <w:start w:val="2"/>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0E144C4"/>
    <w:multiLevelType w:val="multilevel"/>
    <w:tmpl w:val="438EFF86"/>
    <w:lvl w:ilvl="0">
      <w:start w:val="1"/>
      <w:numFmt w:val="decimal"/>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2626406A"/>
    <w:multiLevelType w:val="hybridMultilevel"/>
    <w:tmpl w:val="7B5E5280"/>
    <w:lvl w:ilvl="0" w:tplc="6A8E40C6">
      <w:start w:val="1"/>
      <w:numFmt w:val="bullet"/>
      <w:pStyle w:val="ListBullet2"/>
      <w:lvlText w:val=""/>
      <w:lvlJc w:val="left"/>
      <w:pPr>
        <w:ind w:left="720" w:hanging="360"/>
      </w:pPr>
      <w:rPr>
        <w:rFonts w:ascii="Symbol" w:hAnsi="Symbol" w:hint="default"/>
        <w:color w:val="002596"/>
        <w:sz w:val="1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095D59"/>
    <w:multiLevelType w:val="hybridMultilevel"/>
    <w:tmpl w:val="9C8E7EF8"/>
    <w:lvl w:ilvl="0" w:tplc="6C266324">
      <w:start w:val="1"/>
      <w:numFmt w:val="bullet"/>
      <w:pStyle w:val="ListBullet"/>
      <w:lvlText w:val=""/>
      <w:lvlJc w:val="left"/>
      <w:pPr>
        <w:tabs>
          <w:tab w:val="num" w:pos="360"/>
        </w:tabs>
        <w:ind w:left="360" w:hanging="360"/>
      </w:pPr>
      <w:rPr>
        <w:rFonts w:ascii="Symbol" w:hAnsi="Symbol" w:hint="default"/>
        <w:color w:val="002596"/>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8074A3"/>
    <w:multiLevelType w:val="hybridMultilevel"/>
    <w:tmpl w:val="C6B23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6"/>
  </w:num>
  <w:num w:numId="6">
    <w:abstractNumId w:val="3"/>
  </w:num>
  <w:num w:numId="7">
    <w:abstractNumId w:val="8"/>
  </w:num>
  <w:num w:numId="8">
    <w:abstractNumId w:val="1"/>
  </w:num>
  <w:num w:numId="9">
    <w:abstractNumId w:val="7"/>
  </w:num>
  <w:num w:numId="10">
    <w:abstractNumId w:val="2"/>
  </w:num>
  <w:num w:numId="11">
    <w:abstractNumId w:val="2"/>
  </w:num>
  <w:num w:numId="12">
    <w:abstractNumId w:val="0"/>
  </w:num>
  <w:num w:numId="13">
    <w:abstractNumId w:val="0"/>
  </w:num>
  <w:num w:numId="14">
    <w:abstractNumId w:val="6"/>
  </w:num>
  <w:num w:numId="15">
    <w:abstractNumId w:val="5"/>
  </w:num>
  <w:num w:numId="16">
    <w:abstractNumId w:val="9"/>
  </w:num>
  <w:num w:numId="17">
    <w:abstractNumId w:val="4"/>
  </w:num>
  <w:num w:numId="1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B3"/>
    <w:rsid w:val="00002E38"/>
    <w:rsid w:val="00003D3D"/>
    <w:rsid w:val="00025A8F"/>
    <w:rsid w:val="00040D3D"/>
    <w:rsid w:val="00052DC0"/>
    <w:rsid w:val="00056A74"/>
    <w:rsid w:val="00057A7A"/>
    <w:rsid w:val="00062A97"/>
    <w:rsid w:val="000704E1"/>
    <w:rsid w:val="0007665A"/>
    <w:rsid w:val="000845AC"/>
    <w:rsid w:val="00085007"/>
    <w:rsid w:val="00086E68"/>
    <w:rsid w:val="000944C7"/>
    <w:rsid w:val="000944CA"/>
    <w:rsid w:val="000A5916"/>
    <w:rsid w:val="000B11F9"/>
    <w:rsid w:val="000B183D"/>
    <w:rsid w:val="000B1C87"/>
    <w:rsid w:val="000B5191"/>
    <w:rsid w:val="000B557B"/>
    <w:rsid w:val="000B7359"/>
    <w:rsid w:val="000C025C"/>
    <w:rsid w:val="000D1C9F"/>
    <w:rsid w:val="000D47E2"/>
    <w:rsid w:val="000E4533"/>
    <w:rsid w:val="000E7108"/>
    <w:rsid w:val="000F1510"/>
    <w:rsid w:val="00101C6A"/>
    <w:rsid w:val="00112081"/>
    <w:rsid w:val="001259C0"/>
    <w:rsid w:val="001356A6"/>
    <w:rsid w:val="001366CB"/>
    <w:rsid w:val="00147AAE"/>
    <w:rsid w:val="00151265"/>
    <w:rsid w:val="00151EA8"/>
    <w:rsid w:val="001550BF"/>
    <w:rsid w:val="00155FE4"/>
    <w:rsid w:val="001613F0"/>
    <w:rsid w:val="00166F67"/>
    <w:rsid w:val="001855BB"/>
    <w:rsid w:val="00191A0F"/>
    <w:rsid w:val="001A216C"/>
    <w:rsid w:val="001A37C7"/>
    <w:rsid w:val="001B63B9"/>
    <w:rsid w:val="001C0E57"/>
    <w:rsid w:val="001D4036"/>
    <w:rsid w:val="001D77D0"/>
    <w:rsid w:val="001E3D0D"/>
    <w:rsid w:val="00200870"/>
    <w:rsid w:val="00214F9A"/>
    <w:rsid w:val="00214FB9"/>
    <w:rsid w:val="00220A1B"/>
    <w:rsid w:val="00225561"/>
    <w:rsid w:val="00225C38"/>
    <w:rsid w:val="002322D4"/>
    <w:rsid w:val="00251211"/>
    <w:rsid w:val="00253405"/>
    <w:rsid w:val="002535C0"/>
    <w:rsid w:val="00257AF6"/>
    <w:rsid w:val="00265FDE"/>
    <w:rsid w:val="00272E6A"/>
    <w:rsid w:val="00276AB2"/>
    <w:rsid w:val="002776F0"/>
    <w:rsid w:val="00280C20"/>
    <w:rsid w:val="002869B6"/>
    <w:rsid w:val="00297503"/>
    <w:rsid w:val="002A7EB9"/>
    <w:rsid w:val="002D17A2"/>
    <w:rsid w:val="002D388B"/>
    <w:rsid w:val="002D4521"/>
    <w:rsid w:val="002D4958"/>
    <w:rsid w:val="002E3EDC"/>
    <w:rsid w:val="002F3204"/>
    <w:rsid w:val="002F5539"/>
    <w:rsid w:val="002F6963"/>
    <w:rsid w:val="002F74A4"/>
    <w:rsid w:val="0030085E"/>
    <w:rsid w:val="00302A2E"/>
    <w:rsid w:val="00306F94"/>
    <w:rsid w:val="003148D7"/>
    <w:rsid w:val="0036097F"/>
    <w:rsid w:val="00373DBC"/>
    <w:rsid w:val="00375179"/>
    <w:rsid w:val="003959EC"/>
    <w:rsid w:val="003A453B"/>
    <w:rsid w:val="003B6CFB"/>
    <w:rsid w:val="003D04D1"/>
    <w:rsid w:val="003E18A0"/>
    <w:rsid w:val="003F31AF"/>
    <w:rsid w:val="003F7767"/>
    <w:rsid w:val="004067B5"/>
    <w:rsid w:val="00423396"/>
    <w:rsid w:val="00430673"/>
    <w:rsid w:val="004375A0"/>
    <w:rsid w:val="00437857"/>
    <w:rsid w:val="00437FCF"/>
    <w:rsid w:val="0044197D"/>
    <w:rsid w:val="0044387B"/>
    <w:rsid w:val="00447F72"/>
    <w:rsid w:val="00450E45"/>
    <w:rsid w:val="00460D22"/>
    <w:rsid w:val="004639D5"/>
    <w:rsid w:val="00467FC6"/>
    <w:rsid w:val="00473DD9"/>
    <w:rsid w:val="00474AF3"/>
    <w:rsid w:val="00476A85"/>
    <w:rsid w:val="00482750"/>
    <w:rsid w:val="00485C62"/>
    <w:rsid w:val="0049067C"/>
    <w:rsid w:val="00492595"/>
    <w:rsid w:val="00493AF0"/>
    <w:rsid w:val="004A6FD0"/>
    <w:rsid w:val="004B266A"/>
    <w:rsid w:val="004B310F"/>
    <w:rsid w:val="004C303E"/>
    <w:rsid w:val="004C64B2"/>
    <w:rsid w:val="004E3E4F"/>
    <w:rsid w:val="00500127"/>
    <w:rsid w:val="00505A02"/>
    <w:rsid w:val="00511DE6"/>
    <w:rsid w:val="005307EE"/>
    <w:rsid w:val="00563DD9"/>
    <w:rsid w:val="00564205"/>
    <w:rsid w:val="005A52B9"/>
    <w:rsid w:val="005A681C"/>
    <w:rsid w:val="005A6F37"/>
    <w:rsid w:val="005B1F6D"/>
    <w:rsid w:val="005B29D4"/>
    <w:rsid w:val="005B52A3"/>
    <w:rsid w:val="005D5F0A"/>
    <w:rsid w:val="005F2D27"/>
    <w:rsid w:val="006010A1"/>
    <w:rsid w:val="00622970"/>
    <w:rsid w:val="00627746"/>
    <w:rsid w:val="00650F7A"/>
    <w:rsid w:val="00671620"/>
    <w:rsid w:val="006721E9"/>
    <w:rsid w:val="00673798"/>
    <w:rsid w:val="00680817"/>
    <w:rsid w:val="0068641B"/>
    <w:rsid w:val="00696506"/>
    <w:rsid w:val="006970FD"/>
    <w:rsid w:val="006A0243"/>
    <w:rsid w:val="006A3B22"/>
    <w:rsid w:val="006A4F1B"/>
    <w:rsid w:val="006D7214"/>
    <w:rsid w:val="006E7C25"/>
    <w:rsid w:val="006F53AC"/>
    <w:rsid w:val="0070758E"/>
    <w:rsid w:val="007109A4"/>
    <w:rsid w:val="007139FF"/>
    <w:rsid w:val="00724EDD"/>
    <w:rsid w:val="0072779F"/>
    <w:rsid w:val="00731CAB"/>
    <w:rsid w:val="00732B3E"/>
    <w:rsid w:val="007405AF"/>
    <w:rsid w:val="007476A4"/>
    <w:rsid w:val="00752078"/>
    <w:rsid w:val="00766CB5"/>
    <w:rsid w:val="007866B1"/>
    <w:rsid w:val="0079319D"/>
    <w:rsid w:val="007A73B8"/>
    <w:rsid w:val="007B2117"/>
    <w:rsid w:val="007C156C"/>
    <w:rsid w:val="007D13F0"/>
    <w:rsid w:val="007E35E7"/>
    <w:rsid w:val="007F54B5"/>
    <w:rsid w:val="008037D9"/>
    <w:rsid w:val="00821CDD"/>
    <w:rsid w:val="008229FC"/>
    <w:rsid w:val="00834A68"/>
    <w:rsid w:val="00852A4D"/>
    <w:rsid w:val="008541CD"/>
    <w:rsid w:val="00854E90"/>
    <w:rsid w:val="00856198"/>
    <w:rsid w:val="00856F53"/>
    <w:rsid w:val="008720C4"/>
    <w:rsid w:val="0087375F"/>
    <w:rsid w:val="00886C65"/>
    <w:rsid w:val="00887BD5"/>
    <w:rsid w:val="00890064"/>
    <w:rsid w:val="008A300C"/>
    <w:rsid w:val="008B3850"/>
    <w:rsid w:val="008B5BDA"/>
    <w:rsid w:val="008C0DD9"/>
    <w:rsid w:val="008C16D6"/>
    <w:rsid w:val="008E66DF"/>
    <w:rsid w:val="00910738"/>
    <w:rsid w:val="00915DC6"/>
    <w:rsid w:val="00917C08"/>
    <w:rsid w:val="0092013C"/>
    <w:rsid w:val="0092076C"/>
    <w:rsid w:val="009278A0"/>
    <w:rsid w:val="00951E4C"/>
    <w:rsid w:val="009520E5"/>
    <w:rsid w:val="00957D18"/>
    <w:rsid w:val="00962C2F"/>
    <w:rsid w:val="00963EFF"/>
    <w:rsid w:val="00970A1E"/>
    <w:rsid w:val="0097155A"/>
    <w:rsid w:val="00973793"/>
    <w:rsid w:val="0099582A"/>
    <w:rsid w:val="00995E63"/>
    <w:rsid w:val="009A6A4A"/>
    <w:rsid w:val="009B2F35"/>
    <w:rsid w:val="009D33F2"/>
    <w:rsid w:val="009D3986"/>
    <w:rsid w:val="009E0528"/>
    <w:rsid w:val="009E1BB5"/>
    <w:rsid w:val="009E3E95"/>
    <w:rsid w:val="00A00CC8"/>
    <w:rsid w:val="00A1124C"/>
    <w:rsid w:val="00A11ED8"/>
    <w:rsid w:val="00A20BE2"/>
    <w:rsid w:val="00A20EF8"/>
    <w:rsid w:val="00A30416"/>
    <w:rsid w:val="00A37DAE"/>
    <w:rsid w:val="00A5188E"/>
    <w:rsid w:val="00A53B2E"/>
    <w:rsid w:val="00A55E34"/>
    <w:rsid w:val="00A659E4"/>
    <w:rsid w:val="00A91240"/>
    <w:rsid w:val="00A96812"/>
    <w:rsid w:val="00AA5939"/>
    <w:rsid w:val="00AC3ECF"/>
    <w:rsid w:val="00AD2108"/>
    <w:rsid w:val="00AE134E"/>
    <w:rsid w:val="00AE3DA6"/>
    <w:rsid w:val="00AF7A44"/>
    <w:rsid w:val="00B05416"/>
    <w:rsid w:val="00B136BA"/>
    <w:rsid w:val="00B210C6"/>
    <w:rsid w:val="00B2455C"/>
    <w:rsid w:val="00B24845"/>
    <w:rsid w:val="00B27036"/>
    <w:rsid w:val="00B30364"/>
    <w:rsid w:val="00B3387C"/>
    <w:rsid w:val="00B50BCC"/>
    <w:rsid w:val="00B6275D"/>
    <w:rsid w:val="00B669B3"/>
    <w:rsid w:val="00B71000"/>
    <w:rsid w:val="00B86D8A"/>
    <w:rsid w:val="00B96F47"/>
    <w:rsid w:val="00BC23EE"/>
    <w:rsid w:val="00BC2AB6"/>
    <w:rsid w:val="00BE093E"/>
    <w:rsid w:val="00BF2BBF"/>
    <w:rsid w:val="00BF41AC"/>
    <w:rsid w:val="00C06F97"/>
    <w:rsid w:val="00C12020"/>
    <w:rsid w:val="00C174AF"/>
    <w:rsid w:val="00C17EF0"/>
    <w:rsid w:val="00C300E4"/>
    <w:rsid w:val="00C33E6E"/>
    <w:rsid w:val="00C413B5"/>
    <w:rsid w:val="00C4267D"/>
    <w:rsid w:val="00C54F10"/>
    <w:rsid w:val="00C54F89"/>
    <w:rsid w:val="00C62B6F"/>
    <w:rsid w:val="00C70D9F"/>
    <w:rsid w:val="00C71A32"/>
    <w:rsid w:val="00C90832"/>
    <w:rsid w:val="00CA0912"/>
    <w:rsid w:val="00CA5FC2"/>
    <w:rsid w:val="00CB4609"/>
    <w:rsid w:val="00CB6163"/>
    <w:rsid w:val="00CB73A8"/>
    <w:rsid w:val="00CC71BD"/>
    <w:rsid w:val="00CD416D"/>
    <w:rsid w:val="00CD489D"/>
    <w:rsid w:val="00CE67C2"/>
    <w:rsid w:val="00CE6BF0"/>
    <w:rsid w:val="00CF1052"/>
    <w:rsid w:val="00CF6820"/>
    <w:rsid w:val="00CF797C"/>
    <w:rsid w:val="00D0739A"/>
    <w:rsid w:val="00D07C9A"/>
    <w:rsid w:val="00D11697"/>
    <w:rsid w:val="00D233FF"/>
    <w:rsid w:val="00D27546"/>
    <w:rsid w:val="00D30F23"/>
    <w:rsid w:val="00D477F8"/>
    <w:rsid w:val="00D703E8"/>
    <w:rsid w:val="00D73252"/>
    <w:rsid w:val="00D73E77"/>
    <w:rsid w:val="00D8295F"/>
    <w:rsid w:val="00D85210"/>
    <w:rsid w:val="00D96006"/>
    <w:rsid w:val="00DA1117"/>
    <w:rsid w:val="00DA112D"/>
    <w:rsid w:val="00DA6EEA"/>
    <w:rsid w:val="00DA73BF"/>
    <w:rsid w:val="00DB2246"/>
    <w:rsid w:val="00DB56A4"/>
    <w:rsid w:val="00DC0CEA"/>
    <w:rsid w:val="00DC7787"/>
    <w:rsid w:val="00DD4649"/>
    <w:rsid w:val="00DE13A4"/>
    <w:rsid w:val="00DF0331"/>
    <w:rsid w:val="00E11030"/>
    <w:rsid w:val="00E14968"/>
    <w:rsid w:val="00E17F34"/>
    <w:rsid w:val="00E26D1E"/>
    <w:rsid w:val="00E30774"/>
    <w:rsid w:val="00E379BC"/>
    <w:rsid w:val="00E47A01"/>
    <w:rsid w:val="00E77883"/>
    <w:rsid w:val="00E80E99"/>
    <w:rsid w:val="00E83A70"/>
    <w:rsid w:val="00E86BE6"/>
    <w:rsid w:val="00EA414A"/>
    <w:rsid w:val="00EB2D1D"/>
    <w:rsid w:val="00EB68A3"/>
    <w:rsid w:val="00EB70F7"/>
    <w:rsid w:val="00EB7403"/>
    <w:rsid w:val="00EB7466"/>
    <w:rsid w:val="00EC0D8A"/>
    <w:rsid w:val="00EC7778"/>
    <w:rsid w:val="00ED0645"/>
    <w:rsid w:val="00ED3031"/>
    <w:rsid w:val="00EE3D6E"/>
    <w:rsid w:val="00EE4698"/>
    <w:rsid w:val="00EE6EC1"/>
    <w:rsid w:val="00EF51C3"/>
    <w:rsid w:val="00EF7CEF"/>
    <w:rsid w:val="00F03320"/>
    <w:rsid w:val="00F072BD"/>
    <w:rsid w:val="00F103A1"/>
    <w:rsid w:val="00F13B68"/>
    <w:rsid w:val="00F1405C"/>
    <w:rsid w:val="00F20567"/>
    <w:rsid w:val="00F20FF1"/>
    <w:rsid w:val="00F2573B"/>
    <w:rsid w:val="00F258C5"/>
    <w:rsid w:val="00F3646F"/>
    <w:rsid w:val="00F4266B"/>
    <w:rsid w:val="00F51DED"/>
    <w:rsid w:val="00F61884"/>
    <w:rsid w:val="00F65467"/>
    <w:rsid w:val="00F749D1"/>
    <w:rsid w:val="00F84883"/>
    <w:rsid w:val="00F93FD4"/>
    <w:rsid w:val="00FB4AFF"/>
    <w:rsid w:val="00FC0064"/>
    <w:rsid w:val="00FC3354"/>
    <w:rsid w:val="00FC70AC"/>
    <w:rsid w:val="00FD20EE"/>
    <w:rsid w:val="00FD5B5C"/>
    <w:rsid w:val="00FE3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BD25670-5C7E-4EF8-BF9D-2E728580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0"/>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721E9"/>
    <w:pPr>
      <w:spacing w:after="0" w:line="320" w:lineRule="atLeast"/>
    </w:pPr>
    <w:rPr>
      <w:rFonts w:ascii="Garamond" w:eastAsia="Times New Roman" w:hAnsi="Garamond" w:cs="Times New Roman"/>
      <w:sz w:val="24"/>
      <w:szCs w:val="24"/>
    </w:rPr>
  </w:style>
  <w:style w:type="paragraph" w:styleId="Heading1">
    <w:name w:val="heading 1"/>
    <w:basedOn w:val="Normal"/>
    <w:next w:val="BodyText"/>
    <w:link w:val="Heading1Char"/>
    <w:qFormat/>
    <w:rsid w:val="006721E9"/>
    <w:pPr>
      <w:keepNext/>
      <w:spacing w:before="640" w:after="640" w:line="640" w:lineRule="atLeast"/>
      <w:outlineLvl w:val="0"/>
    </w:pPr>
    <w:rPr>
      <w:rFonts w:asciiTheme="majorHAnsi" w:hAnsiTheme="majorHAnsi" w:cs="Arial"/>
      <w:b/>
      <w:color w:val="002596"/>
      <w:sz w:val="48"/>
      <w:szCs w:val="48"/>
    </w:rPr>
  </w:style>
  <w:style w:type="paragraph" w:styleId="Heading2">
    <w:name w:val="heading 2"/>
    <w:aliases w:val="H2-Sec. Head,H2-Sec. He"/>
    <w:basedOn w:val="Normal"/>
    <w:next w:val="BodyText"/>
    <w:link w:val="Heading2Char"/>
    <w:qFormat/>
    <w:rsid w:val="00852A4D"/>
    <w:pPr>
      <w:keepNext/>
      <w:suppressAutoHyphens/>
      <w:spacing w:before="480" w:after="160" w:line="400" w:lineRule="atLeast"/>
      <w:ind w:right="720"/>
      <w:outlineLvl w:val="1"/>
    </w:pPr>
    <w:rPr>
      <w:rFonts w:ascii="Arial Narrow" w:hAnsi="Arial Narrow"/>
      <w:b/>
      <w:color w:val="002596"/>
      <w:sz w:val="36"/>
      <w:szCs w:val="36"/>
    </w:rPr>
  </w:style>
  <w:style w:type="paragraph" w:styleId="Heading3">
    <w:name w:val="heading 3"/>
    <w:basedOn w:val="Normal"/>
    <w:next w:val="BodyText"/>
    <w:link w:val="Heading3Char"/>
    <w:qFormat/>
    <w:rsid w:val="006721E9"/>
    <w:pPr>
      <w:keepNext/>
      <w:suppressAutoHyphens/>
      <w:spacing w:before="320" w:after="160"/>
      <w:ind w:right="720"/>
      <w:outlineLvl w:val="2"/>
    </w:pPr>
    <w:rPr>
      <w:rFonts w:ascii="Arial Narrow" w:hAnsi="Arial Narrow"/>
      <w:b/>
      <w:iCs/>
      <w:color w:val="002596"/>
      <w:sz w:val="28"/>
      <w:szCs w:val="28"/>
    </w:rPr>
  </w:style>
  <w:style w:type="paragraph" w:styleId="Heading4">
    <w:name w:val="heading 4"/>
    <w:basedOn w:val="Normal"/>
    <w:next w:val="BodyText"/>
    <w:link w:val="Heading4Char"/>
    <w:uiPriority w:val="9"/>
    <w:qFormat/>
    <w:rsid w:val="006721E9"/>
    <w:pPr>
      <w:keepNext/>
      <w:numPr>
        <w:ilvl w:val="3"/>
        <w:numId w:val="14"/>
      </w:numPr>
      <w:suppressAutoHyphens/>
      <w:spacing w:before="360" w:after="120"/>
      <w:ind w:right="720"/>
      <w:outlineLvl w:val="3"/>
    </w:pPr>
    <w:rPr>
      <w:rFonts w:ascii="Arial Narrow" w:hAnsi="Arial Narrow"/>
      <w:i/>
      <w:color w:val="002596"/>
    </w:rPr>
  </w:style>
  <w:style w:type="paragraph" w:styleId="Heading5">
    <w:name w:val="heading 5"/>
    <w:basedOn w:val="Normal"/>
    <w:next w:val="BodyText"/>
    <w:link w:val="Heading5Char"/>
    <w:qFormat/>
    <w:rsid w:val="006721E9"/>
    <w:pPr>
      <w:keepNext/>
      <w:suppressAutoHyphens/>
      <w:ind w:left="720" w:right="720"/>
      <w:outlineLvl w:val="4"/>
    </w:pPr>
    <w:rPr>
      <w:rFonts w:ascii="Arial Narrow" w:hAnsi="Arial Narrow"/>
      <w:i/>
      <w:color w:val="002596"/>
    </w:rPr>
  </w:style>
  <w:style w:type="paragraph" w:styleId="Heading6">
    <w:name w:val="heading 6"/>
    <w:basedOn w:val="Normal"/>
    <w:next w:val="Normal"/>
    <w:link w:val="Heading6Char"/>
    <w:uiPriority w:val="9"/>
    <w:semiHidden/>
    <w:rsid w:val="006721E9"/>
    <w:pPr>
      <w:keepNext/>
      <w:keepLines/>
      <w:spacing w:before="200"/>
      <w:outlineLvl w:val="5"/>
    </w:pPr>
    <w:rPr>
      <w:rFonts w:ascii="Arial Narrow" w:hAnsi="Arial Narrow"/>
      <w:i/>
      <w:iCs/>
      <w:color w:val="00124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6721E9"/>
    <w:pPr>
      <w:tabs>
        <w:tab w:val="right" w:pos="8640"/>
        <w:tab w:val="center" w:pos="9115"/>
      </w:tabs>
      <w:spacing w:after="0" w:line="200" w:lineRule="exact"/>
    </w:pPr>
    <w:rPr>
      <w:rFonts w:ascii="Arial Narrow" w:eastAsia="Times New Roman" w:hAnsi="Arial Narrow" w:cs="Times New Roman"/>
      <w:caps/>
      <w:sz w:val="16"/>
      <w:szCs w:val="24"/>
    </w:rPr>
  </w:style>
  <w:style w:type="character" w:customStyle="1" w:styleId="HeaderChar">
    <w:name w:val="Header Char"/>
    <w:basedOn w:val="DefaultParagraphFont"/>
    <w:link w:val="Header"/>
    <w:uiPriority w:val="99"/>
    <w:rsid w:val="006721E9"/>
    <w:rPr>
      <w:rFonts w:ascii="Arial Narrow" w:eastAsia="Times New Roman" w:hAnsi="Arial Narrow" w:cs="Times New Roman"/>
      <w:caps/>
      <w:sz w:val="16"/>
      <w:szCs w:val="24"/>
    </w:rPr>
  </w:style>
  <w:style w:type="character" w:styleId="Hyperlink">
    <w:name w:val="Hyperlink"/>
    <w:basedOn w:val="DefaultParagraphFont"/>
    <w:uiPriority w:val="99"/>
    <w:unhideWhenUsed/>
    <w:rsid w:val="006721E9"/>
    <w:rPr>
      <w:color w:val="auto"/>
      <w:u w:val="single"/>
    </w:rPr>
  </w:style>
  <w:style w:type="character" w:styleId="CommentReference">
    <w:name w:val="annotation reference"/>
    <w:basedOn w:val="DefaultParagraphFont"/>
    <w:uiPriority w:val="99"/>
    <w:unhideWhenUsed/>
    <w:rsid w:val="006721E9"/>
    <w:rPr>
      <w:sz w:val="16"/>
      <w:szCs w:val="16"/>
    </w:rPr>
  </w:style>
  <w:style w:type="paragraph" w:styleId="CommentText">
    <w:name w:val="annotation text"/>
    <w:basedOn w:val="Normal"/>
    <w:link w:val="CommentTextChar"/>
    <w:uiPriority w:val="99"/>
    <w:unhideWhenUsed/>
    <w:rsid w:val="006721E9"/>
    <w:rPr>
      <w:rFonts w:ascii="Arial" w:hAnsi="Arial" w:cs="Arial"/>
    </w:rPr>
  </w:style>
  <w:style w:type="character" w:customStyle="1" w:styleId="CommentTextChar">
    <w:name w:val="Comment Text Char"/>
    <w:basedOn w:val="DefaultParagraphFont"/>
    <w:link w:val="CommentText"/>
    <w:uiPriority w:val="99"/>
    <w:rsid w:val="006721E9"/>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6721E9"/>
    <w:pPr>
      <w:spacing w:line="240" w:lineRule="auto"/>
    </w:pPr>
    <w:rPr>
      <w:b/>
      <w:bCs/>
    </w:rPr>
  </w:style>
  <w:style w:type="character" w:customStyle="1" w:styleId="CommentSubjectChar">
    <w:name w:val="Comment Subject Char"/>
    <w:basedOn w:val="CommentTextChar"/>
    <w:link w:val="CommentSubject"/>
    <w:uiPriority w:val="99"/>
    <w:semiHidden/>
    <w:rsid w:val="006721E9"/>
    <w:rPr>
      <w:rFonts w:ascii="Arial" w:eastAsia="Times New Roman" w:hAnsi="Arial" w:cs="Arial"/>
      <w:b/>
      <w:bCs/>
      <w:sz w:val="24"/>
      <w:szCs w:val="24"/>
    </w:rPr>
  </w:style>
  <w:style w:type="paragraph" w:styleId="BalloonText">
    <w:name w:val="Balloon Text"/>
    <w:basedOn w:val="Normal"/>
    <w:link w:val="BalloonTextChar1"/>
    <w:uiPriority w:val="99"/>
    <w:semiHidden/>
    <w:unhideWhenUsed/>
    <w:rsid w:val="006721E9"/>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6721E9"/>
    <w:rPr>
      <w:rFonts w:ascii="Lucida Grande" w:hAnsi="Lucida Grande"/>
      <w:sz w:val="18"/>
      <w:szCs w:val="18"/>
    </w:rPr>
  </w:style>
  <w:style w:type="paragraph" w:customStyle="1" w:styleId="Tabletext">
    <w:name w:val="Table text"/>
    <w:basedOn w:val="Normal"/>
    <w:rsid w:val="006721E9"/>
    <w:pPr>
      <w:keepNext/>
      <w:spacing w:before="20" w:after="20" w:line="200" w:lineRule="atLeast"/>
      <w:ind w:left="317" w:hanging="317"/>
    </w:pPr>
    <w:rPr>
      <w:rFonts w:ascii="Arial" w:hAnsi="Arial"/>
      <w:sz w:val="18"/>
      <w:szCs w:val="20"/>
    </w:rPr>
  </w:style>
  <w:style w:type="paragraph" w:customStyle="1" w:styleId="2enspsubgroup1">
    <w:name w:val="2 en sp (subgroup 1)"/>
    <w:basedOn w:val="Tabletext"/>
    <w:rsid w:val="006721E9"/>
    <w:pPr>
      <w:ind w:left="576" w:hanging="346"/>
    </w:pPr>
    <w:rPr>
      <w:kern w:val="2"/>
    </w:rPr>
  </w:style>
  <w:style w:type="paragraph" w:customStyle="1" w:styleId="4enspsubgroup2">
    <w:name w:val="4 en sp (subgroup 2)"/>
    <w:basedOn w:val="2enspsubgroup1"/>
    <w:rsid w:val="006721E9"/>
    <w:pPr>
      <w:ind w:left="794"/>
    </w:pPr>
  </w:style>
  <w:style w:type="paragraph" w:customStyle="1" w:styleId="3ensptotalnosubgroup">
    <w:name w:val="3 en sp (total no subgroup)"/>
    <w:basedOn w:val="4enspsubgroup2"/>
    <w:rsid w:val="006721E9"/>
    <w:pPr>
      <w:ind w:left="677"/>
    </w:pPr>
    <w:rPr>
      <w:rFonts w:eastAsia="Arial Unicode MS"/>
    </w:rPr>
  </w:style>
  <w:style w:type="paragraph" w:customStyle="1" w:styleId="5ensptotal">
    <w:name w:val="5 en sp (total)"/>
    <w:basedOn w:val="2enspsubgroup1"/>
    <w:rsid w:val="006721E9"/>
    <w:pPr>
      <w:ind w:left="850"/>
    </w:pPr>
    <w:rPr>
      <w:rFonts w:cs="Arial"/>
    </w:rPr>
  </w:style>
  <w:style w:type="paragraph" w:customStyle="1" w:styleId="6enspitem">
    <w:name w:val="6 en sp (item)"/>
    <w:basedOn w:val="4enspsubgroup2"/>
    <w:rsid w:val="006721E9"/>
    <w:pPr>
      <w:ind w:left="1019"/>
    </w:pPr>
  </w:style>
  <w:style w:type="character" w:customStyle="1" w:styleId="BalloonTextChar1">
    <w:name w:val="Balloon Text Char1"/>
    <w:basedOn w:val="DefaultParagraphFont"/>
    <w:link w:val="BalloonText"/>
    <w:uiPriority w:val="99"/>
    <w:semiHidden/>
    <w:rsid w:val="006721E9"/>
    <w:rPr>
      <w:rFonts w:ascii="Tahoma" w:eastAsia="Times New Roman" w:hAnsi="Tahoma" w:cs="Tahoma"/>
      <w:sz w:val="16"/>
      <w:szCs w:val="16"/>
    </w:rPr>
  </w:style>
  <w:style w:type="paragraph" w:customStyle="1" w:styleId="Biblio">
    <w:name w:val="Biblio"/>
    <w:basedOn w:val="Normal"/>
    <w:rsid w:val="006721E9"/>
    <w:pPr>
      <w:spacing w:after="240" w:line="253" w:lineRule="atLeast"/>
      <w:ind w:left="1080" w:right="720" w:hanging="360"/>
    </w:pPr>
    <w:rPr>
      <w:kern w:val="2"/>
      <w:szCs w:val="20"/>
    </w:rPr>
  </w:style>
  <w:style w:type="paragraph" w:customStyle="1" w:styleId="BlockQuote">
    <w:name w:val="Block Quote"/>
    <w:basedOn w:val="Normal"/>
    <w:qFormat/>
    <w:rsid w:val="006721E9"/>
    <w:pPr>
      <w:autoSpaceDE w:val="0"/>
      <w:autoSpaceDN w:val="0"/>
      <w:adjustRightInd w:val="0"/>
      <w:spacing w:line="240" w:lineRule="auto"/>
      <w:ind w:left="1440" w:right="1440"/>
    </w:pPr>
    <w:rPr>
      <w:rFonts w:eastAsia="Calibri"/>
      <w:bCs/>
    </w:rPr>
  </w:style>
  <w:style w:type="paragraph" w:styleId="BodyText">
    <w:name w:val="Body Text"/>
    <w:basedOn w:val="Normal"/>
    <w:link w:val="BodyTextChar"/>
    <w:uiPriority w:val="99"/>
    <w:qFormat/>
    <w:rsid w:val="00724EDD"/>
    <w:pPr>
      <w:spacing w:before="240" w:after="240"/>
    </w:pPr>
  </w:style>
  <w:style w:type="character" w:customStyle="1" w:styleId="BodyTextChar">
    <w:name w:val="Body Text Char"/>
    <w:basedOn w:val="DefaultParagraphFont"/>
    <w:link w:val="BodyText"/>
    <w:uiPriority w:val="99"/>
    <w:rsid w:val="00724EDD"/>
    <w:rPr>
      <w:rFonts w:ascii="Garamond" w:eastAsia="Times New Roman" w:hAnsi="Garamond" w:cs="Times New Roman"/>
      <w:sz w:val="24"/>
      <w:szCs w:val="24"/>
    </w:rPr>
  </w:style>
  <w:style w:type="paragraph" w:styleId="BlockText">
    <w:name w:val="Block Text"/>
    <w:basedOn w:val="BodyText"/>
    <w:qFormat/>
    <w:rsid w:val="006721E9"/>
    <w:pPr>
      <w:ind w:left="1440" w:right="1440"/>
    </w:pPr>
  </w:style>
  <w:style w:type="paragraph" w:styleId="Caption">
    <w:name w:val="caption"/>
    <w:basedOn w:val="Normal"/>
    <w:next w:val="Normal"/>
    <w:uiPriority w:val="35"/>
    <w:unhideWhenUsed/>
    <w:qFormat/>
    <w:rsid w:val="006721E9"/>
    <w:pPr>
      <w:spacing w:after="200" w:line="240" w:lineRule="auto"/>
    </w:pPr>
    <w:rPr>
      <w:rFonts w:eastAsiaTheme="minorHAnsi" w:cstheme="minorBidi"/>
      <w:b/>
      <w:bCs/>
      <w:color w:val="4F81BD" w:themeColor="accent1"/>
      <w:sz w:val="18"/>
      <w:szCs w:val="18"/>
    </w:rPr>
  </w:style>
  <w:style w:type="character" w:customStyle="1" w:styleId="Heading1Char">
    <w:name w:val="Heading 1 Char"/>
    <w:basedOn w:val="DefaultParagraphFont"/>
    <w:link w:val="Heading1"/>
    <w:rsid w:val="006721E9"/>
    <w:rPr>
      <w:rFonts w:asciiTheme="majorHAnsi" w:eastAsia="Times New Roman" w:hAnsiTheme="majorHAnsi" w:cs="Arial"/>
      <w:b/>
      <w:color w:val="002596"/>
      <w:sz w:val="48"/>
      <w:szCs w:val="48"/>
    </w:rPr>
  </w:style>
  <w:style w:type="paragraph" w:customStyle="1" w:styleId="ContentsHeading">
    <w:name w:val="Contents Heading"/>
    <w:basedOn w:val="Heading1"/>
    <w:next w:val="BodyText"/>
    <w:rsid w:val="006721E9"/>
  </w:style>
  <w:style w:type="paragraph" w:customStyle="1" w:styleId="CoverTitle">
    <w:name w:val="Cover Title"/>
    <w:basedOn w:val="Normal"/>
    <w:qFormat/>
    <w:rsid w:val="006721E9"/>
    <w:pPr>
      <w:autoSpaceDE w:val="0"/>
      <w:autoSpaceDN w:val="0"/>
      <w:adjustRightInd w:val="0"/>
      <w:spacing w:line="240" w:lineRule="auto"/>
    </w:pPr>
    <w:rPr>
      <w:rFonts w:ascii="Arial" w:eastAsia="Calibri" w:hAnsi="Arial" w:cs="Arial"/>
      <w:bCs/>
      <w:sz w:val="60"/>
      <w:szCs w:val="60"/>
    </w:rPr>
  </w:style>
  <w:style w:type="paragraph" w:styleId="Date">
    <w:name w:val="Date"/>
    <w:basedOn w:val="Normal"/>
    <w:next w:val="Normal"/>
    <w:link w:val="DateChar"/>
    <w:rsid w:val="006721E9"/>
  </w:style>
  <w:style w:type="character" w:customStyle="1" w:styleId="DateChar">
    <w:name w:val="Date Char"/>
    <w:basedOn w:val="DefaultParagraphFont"/>
    <w:link w:val="Date"/>
    <w:rsid w:val="006721E9"/>
    <w:rPr>
      <w:rFonts w:eastAsia="Times New Roman" w:cs="Times New Roman"/>
      <w:sz w:val="24"/>
      <w:szCs w:val="24"/>
    </w:rPr>
  </w:style>
  <w:style w:type="paragraph" w:customStyle="1" w:styleId="Default">
    <w:name w:val="Default"/>
    <w:rsid w:val="006721E9"/>
    <w:pPr>
      <w:autoSpaceDE w:val="0"/>
      <w:autoSpaceDN w:val="0"/>
      <w:adjustRightInd w:val="0"/>
      <w:spacing w:after="0" w:line="240" w:lineRule="auto"/>
    </w:pPr>
    <w:rPr>
      <w:rFonts w:ascii="Garamond" w:eastAsia="SimSun" w:hAnsi="Garamond" w:cs="Times New Roman"/>
      <w:sz w:val="24"/>
      <w:szCs w:val="24"/>
      <w:lang w:eastAsia="zh-CN"/>
    </w:rPr>
  </w:style>
  <w:style w:type="paragraph" w:styleId="DocumentMap">
    <w:name w:val="Document Map"/>
    <w:basedOn w:val="Normal"/>
    <w:link w:val="DocumentMapChar"/>
    <w:rsid w:val="006721E9"/>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6721E9"/>
    <w:rPr>
      <w:rFonts w:ascii="Tahoma" w:eastAsia="Times New Roman" w:hAnsi="Tahoma" w:cs="Tahoma"/>
      <w:sz w:val="16"/>
      <w:szCs w:val="16"/>
    </w:rPr>
  </w:style>
  <w:style w:type="character" w:styleId="Emphasis">
    <w:name w:val="Emphasis"/>
    <w:basedOn w:val="DefaultParagraphFont"/>
    <w:uiPriority w:val="20"/>
    <w:qFormat/>
    <w:rsid w:val="006721E9"/>
    <w:rPr>
      <w:i/>
      <w:iCs/>
    </w:rPr>
  </w:style>
  <w:style w:type="character" w:styleId="EndnoteReference">
    <w:name w:val="endnote reference"/>
    <w:basedOn w:val="DefaultParagraphFont"/>
    <w:uiPriority w:val="99"/>
    <w:rsid w:val="006721E9"/>
    <w:rPr>
      <w:vertAlign w:val="superscript"/>
    </w:rPr>
  </w:style>
  <w:style w:type="paragraph" w:styleId="EndnoteText">
    <w:name w:val="endnote text"/>
    <w:basedOn w:val="BodyText"/>
    <w:link w:val="EndnoteTextChar"/>
    <w:uiPriority w:val="99"/>
    <w:qFormat/>
    <w:rsid w:val="006721E9"/>
    <w:pPr>
      <w:spacing w:after="0" w:line="240" w:lineRule="atLeast"/>
    </w:pPr>
    <w:rPr>
      <w:rFonts w:ascii="Myriad Pro" w:hAnsi="Myriad Pro"/>
      <w:sz w:val="16"/>
      <w:szCs w:val="22"/>
    </w:rPr>
  </w:style>
  <w:style w:type="character" w:customStyle="1" w:styleId="EndnoteTextChar">
    <w:name w:val="Endnote Text Char"/>
    <w:basedOn w:val="DefaultParagraphFont"/>
    <w:link w:val="EndnoteText"/>
    <w:uiPriority w:val="99"/>
    <w:rsid w:val="006721E9"/>
    <w:rPr>
      <w:rFonts w:ascii="Myriad Pro" w:eastAsia="Times New Roman" w:hAnsi="Myriad Pro" w:cs="Times New Roman"/>
      <w:sz w:val="16"/>
    </w:rPr>
  </w:style>
  <w:style w:type="character" w:customStyle="1" w:styleId="Heading2Char">
    <w:name w:val="Heading 2 Char"/>
    <w:aliases w:val="H2-Sec. Head Char,H2-Sec. He Char"/>
    <w:basedOn w:val="DefaultParagraphFont"/>
    <w:link w:val="Heading2"/>
    <w:rsid w:val="006721E9"/>
    <w:rPr>
      <w:rFonts w:ascii="Arial Narrow" w:eastAsia="Times New Roman" w:hAnsi="Arial Narrow" w:cs="Times New Roman"/>
      <w:b/>
      <w:color w:val="002596"/>
      <w:sz w:val="36"/>
      <w:szCs w:val="36"/>
    </w:rPr>
  </w:style>
  <w:style w:type="paragraph" w:customStyle="1" w:styleId="ESHeading2">
    <w:name w:val="ES Heading 2"/>
    <w:basedOn w:val="Heading3"/>
    <w:rsid w:val="002776F0"/>
  </w:style>
  <w:style w:type="paragraph" w:customStyle="1" w:styleId="Figuretitle">
    <w:name w:val="Figure title"/>
    <w:basedOn w:val="Normal"/>
    <w:rsid w:val="006721E9"/>
    <w:pPr>
      <w:keepNext/>
      <w:spacing w:before="120" w:after="120" w:line="253" w:lineRule="atLeast"/>
      <w:ind w:left="1080" w:hanging="1080"/>
    </w:pPr>
    <w:rPr>
      <w:rFonts w:ascii="Arial" w:hAnsi="Arial"/>
      <w:sz w:val="20"/>
      <w:szCs w:val="20"/>
    </w:rPr>
  </w:style>
  <w:style w:type="paragraph" w:customStyle="1" w:styleId="figurewobox">
    <w:name w:val="figure w/o box"/>
    <w:basedOn w:val="Normal"/>
    <w:rsid w:val="006721E9"/>
    <w:pPr>
      <w:spacing w:line="240" w:lineRule="auto"/>
      <w:jc w:val="center"/>
    </w:pPr>
    <w:rPr>
      <w:rFonts w:ascii="Arial" w:hAnsi="Arial"/>
      <w:sz w:val="20"/>
      <w:szCs w:val="20"/>
    </w:rPr>
  </w:style>
  <w:style w:type="paragraph" w:customStyle="1" w:styleId="FMHeading">
    <w:name w:val="FM Heading"/>
    <w:basedOn w:val="Heading1"/>
    <w:next w:val="BodyText"/>
    <w:rsid w:val="00852A4D"/>
    <w:rPr>
      <w:rFonts w:ascii="Arial Narrow" w:hAnsi="Arial Narrow"/>
    </w:rPr>
  </w:style>
  <w:style w:type="character" w:styleId="FollowedHyperlink">
    <w:name w:val="FollowedHyperlink"/>
    <w:basedOn w:val="DefaultParagraphFont"/>
    <w:uiPriority w:val="99"/>
    <w:semiHidden/>
    <w:unhideWhenUsed/>
    <w:rsid w:val="006721E9"/>
    <w:rPr>
      <w:color w:val="auto"/>
      <w:u w:val="single"/>
    </w:rPr>
  </w:style>
  <w:style w:type="paragraph" w:styleId="Footer">
    <w:name w:val="footer"/>
    <w:link w:val="FooterChar"/>
    <w:uiPriority w:val="99"/>
    <w:rsid w:val="006721E9"/>
    <w:pPr>
      <w:spacing w:after="0" w:line="200" w:lineRule="exact"/>
    </w:pPr>
    <w:rPr>
      <w:rFonts w:ascii="Arial Narrow" w:eastAsia="Times New Roman" w:hAnsi="Arial Narrow" w:cs="Times New Roman"/>
      <w:caps/>
      <w:sz w:val="16"/>
      <w:szCs w:val="24"/>
    </w:rPr>
  </w:style>
  <w:style w:type="character" w:customStyle="1" w:styleId="FooterChar">
    <w:name w:val="Footer Char"/>
    <w:basedOn w:val="DefaultParagraphFont"/>
    <w:link w:val="Footer"/>
    <w:uiPriority w:val="99"/>
    <w:rsid w:val="006721E9"/>
    <w:rPr>
      <w:rFonts w:ascii="Arial Narrow" w:eastAsia="Times New Roman" w:hAnsi="Arial Narrow" w:cs="Times New Roman"/>
      <w:caps/>
      <w:sz w:val="16"/>
      <w:szCs w:val="24"/>
    </w:rPr>
  </w:style>
  <w:style w:type="paragraph" w:customStyle="1" w:styleId="Footnotefortable">
    <w:name w:val="Footnote for table"/>
    <w:basedOn w:val="Normal"/>
    <w:rsid w:val="006721E9"/>
    <w:pPr>
      <w:tabs>
        <w:tab w:val="left" w:pos="3780"/>
      </w:tabs>
      <w:autoSpaceDE w:val="0"/>
      <w:autoSpaceDN w:val="0"/>
      <w:adjustRightInd w:val="0"/>
      <w:snapToGrid w:val="0"/>
      <w:spacing w:after="360" w:line="240" w:lineRule="auto"/>
    </w:pPr>
    <w:rPr>
      <w:rFonts w:eastAsia="Calibri"/>
      <w:sz w:val="20"/>
      <w:szCs w:val="20"/>
    </w:rPr>
  </w:style>
  <w:style w:type="character" w:styleId="FootnoteReference">
    <w:name w:val="footnote reference"/>
    <w:aliases w:val="fr,footnote reference"/>
    <w:basedOn w:val="DefaultParagraphFont"/>
    <w:rsid w:val="006721E9"/>
    <w:rPr>
      <w:vertAlign w:val="superscript"/>
    </w:rPr>
  </w:style>
  <w:style w:type="paragraph" w:styleId="FootnoteText">
    <w:name w:val="footnote text"/>
    <w:aliases w:val="ft,fo,footnote text 9 pt,ft9,footnote text,F1"/>
    <w:basedOn w:val="BodyText"/>
    <w:link w:val="FootnoteTextChar"/>
    <w:qFormat/>
    <w:rsid w:val="006721E9"/>
    <w:pPr>
      <w:keepLines/>
      <w:spacing w:before="0" w:after="0" w:line="240" w:lineRule="atLeast"/>
    </w:pPr>
    <w:rPr>
      <w:sz w:val="20"/>
      <w:szCs w:val="20"/>
    </w:rPr>
  </w:style>
  <w:style w:type="character" w:customStyle="1" w:styleId="FootnoteTextChar">
    <w:name w:val="Footnote Text Char"/>
    <w:aliases w:val="ft Char,fo Char,footnote text 9 pt Char,ft9 Char,footnote text Char,F1 Char"/>
    <w:basedOn w:val="DefaultParagraphFont"/>
    <w:link w:val="FootnoteText"/>
    <w:rsid w:val="006721E9"/>
    <w:rPr>
      <w:rFonts w:eastAsia="Times New Roman" w:cs="Times New Roman"/>
      <w:sz w:val="20"/>
      <w:szCs w:val="20"/>
    </w:rPr>
  </w:style>
  <w:style w:type="paragraph" w:styleId="Index1">
    <w:name w:val="index 1"/>
    <w:basedOn w:val="BodyText"/>
    <w:uiPriority w:val="1"/>
    <w:rsid w:val="006721E9"/>
    <w:pPr>
      <w:tabs>
        <w:tab w:val="right" w:leader="dot" w:pos="8640"/>
      </w:tabs>
      <w:spacing w:after="0" w:line="240" w:lineRule="atLeast"/>
    </w:pPr>
    <w:rPr>
      <w:sz w:val="20"/>
      <w:szCs w:val="20"/>
    </w:rPr>
  </w:style>
  <w:style w:type="paragraph" w:customStyle="1" w:styleId="Glossary">
    <w:name w:val="Glossary"/>
    <w:basedOn w:val="Index1"/>
    <w:uiPriority w:val="1"/>
    <w:rsid w:val="006721E9"/>
    <w:pPr>
      <w:tabs>
        <w:tab w:val="clear" w:pos="8640"/>
        <w:tab w:val="left" w:pos="1440"/>
      </w:tabs>
      <w:spacing w:after="240"/>
      <w:contextualSpacing/>
    </w:pPr>
  </w:style>
  <w:style w:type="paragraph" w:styleId="IndexHeading">
    <w:name w:val="index heading"/>
    <w:basedOn w:val="Index1"/>
    <w:next w:val="Index1"/>
    <w:uiPriority w:val="1"/>
    <w:rsid w:val="006721E9"/>
    <w:rPr>
      <w:b/>
      <w:bCs/>
    </w:rPr>
  </w:style>
  <w:style w:type="paragraph" w:customStyle="1" w:styleId="GlossaryHeading">
    <w:name w:val="Glossary Heading"/>
    <w:basedOn w:val="IndexHeading"/>
    <w:next w:val="Glossary"/>
    <w:uiPriority w:val="1"/>
    <w:rsid w:val="006721E9"/>
    <w:pPr>
      <w:keepNext/>
      <w:tabs>
        <w:tab w:val="right" w:pos="8640"/>
      </w:tabs>
      <w:spacing w:before="280"/>
    </w:pPr>
  </w:style>
  <w:style w:type="paragraph" w:customStyle="1" w:styleId="GlossaryIndent">
    <w:name w:val="Glossary Indent"/>
    <w:basedOn w:val="Glossary"/>
    <w:uiPriority w:val="1"/>
    <w:rsid w:val="006721E9"/>
    <w:pPr>
      <w:tabs>
        <w:tab w:val="clear" w:pos="1440"/>
      </w:tabs>
      <w:ind w:left="4320" w:hanging="2880"/>
    </w:pPr>
  </w:style>
  <w:style w:type="character" w:customStyle="1" w:styleId="Heading3Char">
    <w:name w:val="Heading 3 Char"/>
    <w:basedOn w:val="DefaultParagraphFont"/>
    <w:link w:val="Heading3"/>
    <w:rsid w:val="006721E9"/>
    <w:rPr>
      <w:rFonts w:ascii="Arial Narrow" w:eastAsia="Times New Roman" w:hAnsi="Arial Narrow" w:cs="Times New Roman"/>
      <w:b/>
      <w:iCs/>
      <w:color w:val="002596"/>
      <w:sz w:val="28"/>
      <w:szCs w:val="28"/>
    </w:rPr>
  </w:style>
  <w:style w:type="character" w:customStyle="1" w:styleId="Heading4Char">
    <w:name w:val="Heading 4 Char"/>
    <w:basedOn w:val="DefaultParagraphFont"/>
    <w:link w:val="Heading4"/>
    <w:uiPriority w:val="9"/>
    <w:rsid w:val="006721E9"/>
    <w:rPr>
      <w:rFonts w:ascii="Arial Narrow" w:eastAsia="Times New Roman" w:hAnsi="Arial Narrow" w:cs="Times New Roman"/>
      <w:i/>
      <w:color w:val="002596"/>
      <w:sz w:val="24"/>
      <w:szCs w:val="24"/>
    </w:rPr>
  </w:style>
  <w:style w:type="character" w:customStyle="1" w:styleId="Heading5Char">
    <w:name w:val="Heading 5 Char"/>
    <w:basedOn w:val="DefaultParagraphFont"/>
    <w:link w:val="Heading5"/>
    <w:rsid w:val="006721E9"/>
    <w:rPr>
      <w:rFonts w:ascii="Arial Narrow" w:eastAsia="Times New Roman" w:hAnsi="Arial Narrow" w:cs="Times New Roman"/>
      <w:i/>
      <w:color w:val="002596"/>
      <w:sz w:val="24"/>
      <w:szCs w:val="24"/>
    </w:rPr>
  </w:style>
  <w:style w:type="character" w:customStyle="1" w:styleId="Heading6Char">
    <w:name w:val="Heading 6 Char"/>
    <w:basedOn w:val="DefaultParagraphFont"/>
    <w:link w:val="Heading6"/>
    <w:uiPriority w:val="9"/>
    <w:semiHidden/>
    <w:rsid w:val="006721E9"/>
    <w:rPr>
      <w:rFonts w:ascii="Arial Narrow" w:eastAsia="Times New Roman" w:hAnsi="Arial Narrow" w:cs="Times New Roman"/>
      <w:i/>
      <w:iCs/>
      <w:color w:val="00124A"/>
      <w:sz w:val="24"/>
      <w:szCs w:val="24"/>
    </w:rPr>
  </w:style>
  <w:style w:type="paragraph" w:styleId="HTMLAddress">
    <w:name w:val="HTML Address"/>
    <w:basedOn w:val="Normal"/>
    <w:link w:val="HTMLAddressChar"/>
    <w:uiPriority w:val="99"/>
    <w:unhideWhenUsed/>
    <w:rsid w:val="006721E9"/>
    <w:pPr>
      <w:spacing w:line="240" w:lineRule="auto"/>
    </w:pPr>
    <w:rPr>
      <w:rFonts w:ascii="Times New Roman" w:hAnsi="Times New Roman"/>
    </w:rPr>
  </w:style>
  <w:style w:type="character" w:customStyle="1" w:styleId="HTMLAddressChar">
    <w:name w:val="HTML Address Char"/>
    <w:basedOn w:val="DefaultParagraphFont"/>
    <w:link w:val="HTMLAddress"/>
    <w:uiPriority w:val="99"/>
    <w:rsid w:val="006721E9"/>
    <w:rPr>
      <w:rFonts w:ascii="Times New Roman" w:eastAsia="Times New Roman" w:hAnsi="Times New Roman" w:cs="Times New Roman"/>
      <w:sz w:val="24"/>
      <w:szCs w:val="24"/>
    </w:rPr>
  </w:style>
  <w:style w:type="paragraph" w:customStyle="1" w:styleId="IESAuthor">
    <w:name w:val="IES Author"/>
    <w:uiPriority w:val="54"/>
    <w:rsid w:val="006721E9"/>
    <w:pPr>
      <w:spacing w:before="320" w:after="0" w:line="320" w:lineRule="atLeast"/>
    </w:pPr>
    <w:rPr>
      <w:rFonts w:ascii="Arial" w:eastAsia="Times New Roman" w:hAnsi="Arial" w:cs="Arial"/>
      <w:b/>
      <w:sz w:val="24"/>
      <w:szCs w:val="24"/>
    </w:rPr>
  </w:style>
  <w:style w:type="paragraph" w:customStyle="1" w:styleId="IESAuthorAffiliation">
    <w:name w:val="IES Author Affiliation"/>
    <w:uiPriority w:val="54"/>
    <w:rsid w:val="006721E9"/>
    <w:pPr>
      <w:spacing w:after="0" w:line="320" w:lineRule="atLeast"/>
    </w:pPr>
    <w:rPr>
      <w:rFonts w:ascii="Arial" w:eastAsia="Times New Roman" w:hAnsi="Arial" w:cs="Arial"/>
      <w:sz w:val="24"/>
      <w:szCs w:val="24"/>
    </w:rPr>
  </w:style>
  <w:style w:type="paragraph" w:customStyle="1" w:styleId="IESBoilerplateText">
    <w:name w:val="IES Boilerplate Text"/>
    <w:uiPriority w:val="54"/>
    <w:rsid w:val="006721E9"/>
    <w:pPr>
      <w:spacing w:before="120" w:after="0" w:line="280" w:lineRule="atLeast"/>
    </w:pPr>
    <w:rPr>
      <w:rFonts w:eastAsia="Times New Roman" w:cs="Times New Roman"/>
      <w:sz w:val="24"/>
      <w:szCs w:val="24"/>
    </w:rPr>
  </w:style>
  <w:style w:type="paragraph" w:customStyle="1" w:styleId="IESDate">
    <w:name w:val="IES Date"/>
    <w:uiPriority w:val="54"/>
    <w:rsid w:val="006721E9"/>
    <w:pPr>
      <w:spacing w:before="660" w:after="1240" w:line="360" w:lineRule="atLeast"/>
    </w:pPr>
    <w:rPr>
      <w:rFonts w:ascii="Arial" w:eastAsia="Times New Roman" w:hAnsi="Arial" w:cs="Arial"/>
      <w:b/>
      <w:caps/>
      <w:sz w:val="32"/>
      <w:szCs w:val="32"/>
    </w:rPr>
  </w:style>
  <w:style w:type="paragraph" w:customStyle="1" w:styleId="IESDepartment">
    <w:name w:val="IES Department"/>
    <w:uiPriority w:val="54"/>
    <w:rsid w:val="006721E9"/>
    <w:pPr>
      <w:spacing w:after="0" w:line="320" w:lineRule="exact"/>
      <w:ind w:left="-720"/>
    </w:pPr>
    <w:rPr>
      <w:rFonts w:ascii="Arial" w:eastAsia="Times New Roman" w:hAnsi="Arial" w:cs="Arial"/>
      <w:b/>
      <w:caps/>
      <w:sz w:val="24"/>
      <w:szCs w:val="24"/>
    </w:rPr>
  </w:style>
  <w:style w:type="paragraph" w:customStyle="1" w:styleId="IESProductNumber">
    <w:name w:val="IES Product Number"/>
    <w:uiPriority w:val="54"/>
    <w:rsid w:val="006721E9"/>
    <w:pPr>
      <w:spacing w:after="0" w:line="200" w:lineRule="exact"/>
      <w:ind w:left="-720"/>
    </w:pPr>
    <w:rPr>
      <w:rFonts w:ascii="Arial" w:eastAsia="Times New Roman" w:hAnsi="Arial" w:cs="Arial"/>
      <w:b/>
      <w:caps/>
      <w:sz w:val="16"/>
      <w:szCs w:val="24"/>
    </w:rPr>
  </w:style>
  <w:style w:type="paragraph" w:customStyle="1" w:styleId="IESReportType">
    <w:name w:val="IES Report Type"/>
    <w:uiPriority w:val="54"/>
    <w:rsid w:val="006721E9"/>
    <w:pPr>
      <w:spacing w:before="480" w:after="0" w:line="480" w:lineRule="atLeast"/>
    </w:pPr>
    <w:rPr>
      <w:rFonts w:ascii="Arial" w:eastAsia="Times New Roman" w:hAnsi="Arial" w:cs="Arial"/>
      <w:sz w:val="32"/>
      <w:szCs w:val="32"/>
    </w:rPr>
  </w:style>
  <w:style w:type="paragraph" w:customStyle="1" w:styleId="IESSubtitle">
    <w:name w:val="IES Subtitle"/>
    <w:uiPriority w:val="54"/>
    <w:rsid w:val="006721E9"/>
    <w:pPr>
      <w:spacing w:after="0" w:line="480" w:lineRule="atLeast"/>
    </w:pPr>
    <w:rPr>
      <w:rFonts w:ascii="Arial" w:eastAsia="Times New Roman" w:hAnsi="Arial" w:cs="Arial"/>
      <w:sz w:val="32"/>
      <w:szCs w:val="32"/>
    </w:rPr>
  </w:style>
  <w:style w:type="paragraph" w:customStyle="1" w:styleId="IESTitle">
    <w:name w:val="IES Title"/>
    <w:uiPriority w:val="54"/>
    <w:rsid w:val="006721E9"/>
    <w:pPr>
      <w:spacing w:after="0" w:line="600" w:lineRule="exact"/>
      <w:outlineLvl w:val="0"/>
    </w:pPr>
    <w:rPr>
      <w:rFonts w:ascii="Arial" w:eastAsia="Times New Roman" w:hAnsi="Arial" w:cs="Arial"/>
      <w:sz w:val="60"/>
      <w:szCs w:val="60"/>
    </w:rPr>
  </w:style>
  <w:style w:type="paragraph" w:customStyle="1" w:styleId="Legend">
    <w:name w:val="Legend"/>
    <w:next w:val="Normal"/>
    <w:uiPriority w:val="1"/>
    <w:rsid w:val="006721E9"/>
    <w:pPr>
      <w:tabs>
        <w:tab w:val="right" w:pos="8640"/>
      </w:tabs>
      <w:spacing w:after="160" w:line="280" w:lineRule="atLeast"/>
      <w:ind w:left="720" w:right="720"/>
    </w:pPr>
    <w:rPr>
      <w:rFonts w:ascii="Arial Narrow" w:eastAsia="Times New Roman" w:hAnsi="Arial Narrow" w:cs="Times New Roman"/>
      <w:caps/>
      <w:sz w:val="16"/>
      <w:szCs w:val="16"/>
    </w:rPr>
  </w:style>
  <w:style w:type="character" w:styleId="LineNumber">
    <w:name w:val="line number"/>
    <w:basedOn w:val="DefaultParagraphFont"/>
    <w:rsid w:val="006721E9"/>
  </w:style>
  <w:style w:type="paragraph" w:styleId="ListBullet">
    <w:name w:val="List Bullet"/>
    <w:basedOn w:val="BodyText"/>
    <w:qFormat/>
    <w:rsid w:val="00147AAE"/>
    <w:pPr>
      <w:numPr>
        <w:numId w:val="7"/>
      </w:numPr>
      <w:tabs>
        <w:tab w:val="clear" w:pos="360"/>
      </w:tabs>
      <w:spacing w:before="120" w:after="120"/>
      <w:ind w:left="1080"/>
    </w:pPr>
  </w:style>
  <w:style w:type="paragraph" w:styleId="ListBullet2">
    <w:name w:val="List Bullet 2"/>
    <w:basedOn w:val="BodyText"/>
    <w:qFormat/>
    <w:rsid w:val="002776F0"/>
    <w:pPr>
      <w:numPr>
        <w:numId w:val="9"/>
      </w:numPr>
      <w:spacing w:after="120"/>
      <w:ind w:left="1440"/>
      <w:contextualSpacing/>
    </w:pPr>
  </w:style>
  <w:style w:type="paragraph" w:styleId="ListNumber">
    <w:name w:val="List Number"/>
    <w:basedOn w:val="BodyText"/>
    <w:qFormat/>
    <w:rsid w:val="006721E9"/>
    <w:pPr>
      <w:numPr>
        <w:numId w:val="11"/>
      </w:numPr>
      <w:spacing w:after="120"/>
      <w:contextualSpacing/>
    </w:pPr>
  </w:style>
  <w:style w:type="paragraph" w:styleId="ListNumber2">
    <w:name w:val="List Number 2"/>
    <w:basedOn w:val="BodyText"/>
    <w:qFormat/>
    <w:rsid w:val="006721E9"/>
    <w:pPr>
      <w:numPr>
        <w:numId w:val="13"/>
      </w:numPr>
      <w:spacing w:after="120"/>
      <w:contextualSpacing/>
    </w:pPr>
  </w:style>
  <w:style w:type="paragraph" w:styleId="ListParagraph">
    <w:name w:val="List Paragraph"/>
    <w:basedOn w:val="Normal"/>
    <w:uiPriority w:val="34"/>
    <w:qFormat/>
    <w:rsid w:val="006721E9"/>
    <w:pPr>
      <w:spacing w:before="120" w:after="120"/>
      <w:ind w:left="1267" w:right="720"/>
      <w:contextualSpacing/>
    </w:pPr>
    <w:rPr>
      <w:rFonts w:eastAsiaTheme="minorHAnsi" w:cstheme="minorBidi"/>
      <w:szCs w:val="22"/>
    </w:rPr>
  </w:style>
  <w:style w:type="table" w:styleId="MediumGrid3-Accent1">
    <w:name w:val="Medium Grid 3 Accent 1"/>
    <w:aliases w:val="NCES DFD"/>
    <w:basedOn w:val="TableNormal"/>
    <w:rsid w:val="00A00CC8"/>
    <w:pPr>
      <w:spacing w:after="0" w:line="240" w:lineRule="auto"/>
    </w:pPr>
    <w:rPr>
      <w:rFonts w:ascii="Arial" w:eastAsia="Times New Roman" w:hAnsi="Arial" w:cs="Times New Roman"/>
      <w:sz w:val="18"/>
      <w:szCs w:val="24"/>
    </w:rPr>
    <w:tblPr>
      <w:tblStyleRowBandSize w:val="1"/>
      <w:tblStyleColBandSize w:val="1"/>
      <w:tblInd w:w="0" w:type="dxa"/>
      <w:tblBorders>
        <w:bottom w:val="single" w:sz="24" w:space="0" w:color="17365D" w:themeColor="text2" w:themeShade="BF"/>
      </w:tblBorders>
      <w:tblCellMar>
        <w:top w:w="0" w:type="dxa"/>
        <w:left w:w="108" w:type="dxa"/>
        <w:bottom w:w="0" w:type="dxa"/>
        <w:right w:w="108" w:type="dxa"/>
      </w:tblCellMar>
    </w:tblPr>
    <w:tcPr>
      <w:shd w:val="clear" w:color="auto" w:fill="EEF2F8"/>
      <w:vAlign w:val="bottom"/>
    </w:tcPr>
    <w:tblStylePr w:type="firstRow">
      <w:rPr>
        <w:b/>
        <w:bCs/>
        <w:i w:val="0"/>
        <w:iCs w:val="0"/>
        <w:color w:val="FFFFFF" w:themeColor="background1"/>
      </w:rPr>
      <w:tblPr/>
      <w:tcPr>
        <w:shd w:val="clear" w:color="auto" w:fill="1F497D" w:themeFill="tex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pPr>
        <w:jc w:val="left"/>
      </w:pPr>
      <w:rPr>
        <w:b/>
        <w:bCs/>
        <w:i w:val="0"/>
        <w:iCs w:val="0"/>
        <w:color w:val="FFFFFF" w:themeColor="background1"/>
        <w:sz w:val="20"/>
      </w:rPr>
      <w:tblPr/>
      <w:tcPr>
        <w:tcBorders>
          <w:top w:val="nil"/>
          <w:left w:val="nil"/>
          <w:bottom w:val="nil"/>
          <w:right w:val="nil"/>
          <w:insideH w:val="nil"/>
          <w:insideV w:val="nil"/>
          <w:tl2br w:val="nil"/>
          <w:tr2bl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NCESBoilerplateText">
    <w:name w:val="NCES Boilerplate Text"/>
    <w:rsid w:val="006721E9"/>
    <w:pPr>
      <w:tabs>
        <w:tab w:val="left" w:pos="720"/>
        <w:tab w:val="center" w:pos="4680"/>
      </w:tabs>
      <w:autoSpaceDE w:val="0"/>
      <w:autoSpaceDN w:val="0"/>
      <w:adjustRightInd w:val="0"/>
      <w:spacing w:before="180" w:after="0" w:line="240" w:lineRule="auto"/>
    </w:pPr>
    <w:rPr>
      <w:rFonts w:ascii="ITC Avant Garde Std Bk" w:eastAsia="Times New Roman" w:hAnsi="ITC Avant Garde Std Bk" w:cs="Times New Roman"/>
      <w:color w:val="000000"/>
      <w:sz w:val="24"/>
      <w:szCs w:val="24"/>
    </w:rPr>
  </w:style>
  <w:style w:type="paragraph" w:styleId="NormalWeb">
    <w:name w:val="Normal (Web)"/>
    <w:basedOn w:val="Normal"/>
    <w:uiPriority w:val="99"/>
    <w:semiHidden/>
    <w:unhideWhenUsed/>
    <w:rsid w:val="006721E9"/>
    <w:pPr>
      <w:spacing w:before="100" w:beforeAutospacing="1" w:after="100" w:afterAutospacing="1" w:line="240" w:lineRule="auto"/>
    </w:pPr>
    <w:rPr>
      <w:rFonts w:ascii="Times New Roman" w:hAnsi="Times New Roman"/>
      <w:lang w:eastAsia="zh-CN"/>
    </w:rPr>
  </w:style>
  <w:style w:type="character" w:customStyle="1" w:styleId="pagecontentsubtitle">
    <w:name w:val="pagecontentsubtitle"/>
    <w:basedOn w:val="DefaultParagraphFont"/>
    <w:rsid w:val="006721E9"/>
  </w:style>
  <w:style w:type="character" w:styleId="PlaceholderText">
    <w:name w:val="Placeholder Text"/>
    <w:basedOn w:val="DefaultParagraphFont"/>
    <w:uiPriority w:val="99"/>
    <w:rsid w:val="006721E9"/>
    <w:rPr>
      <w:color w:val="808080"/>
    </w:rPr>
  </w:style>
  <w:style w:type="paragraph" w:customStyle="1" w:styleId="References">
    <w:name w:val="References"/>
    <w:basedOn w:val="BodyText"/>
    <w:qFormat/>
    <w:rsid w:val="006721E9"/>
    <w:pPr>
      <w:keepLines/>
      <w:ind w:left="1080" w:hanging="360"/>
    </w:pPr>
  </w:style>
  <w:style w:type="paragraph" w:customStyle="1" w:styleId="Source">
    <w:name w:val="Source"/>
    <w:basedOn w:val="Normal"/>
    <w:next w:val="BodyText"/>
    <w:link w:val="SourceChar"/>
    <w:rsid w:val="006721E9"/>
    <w:pPr>
      <w:keepLines/>
      <w:spacing w:line="213" w:lineRule="atLeast"/>
    </w:pPr>
    <w:rPr>
      <w:rFonts w:ascii="Arial" w:hAnsi="Arial"/>
      <w:sz w:val="16"/>
      <w:szCs w:val="18"/>
    </w:rPr>
  </w:style>
  <w:style w:type="character" w:customStyle="1" w:styleId="SourceChar">
    <w:name w:val="Source Char"/>
    <w:link w:val="Source"/>
    <w:locked/>
    <w:rsid w:val="006721E9"/>
    <w:rPr>
      <w:rFonts w:ascii="Arial" w:eastAsia="Times New Roman" w:hAnsi="Arial" w:cs="Times New Roman"/>
      <w:sz w:val="16"/>
      <w:szCs w:val="18"/>
    </w:rPr>
  </w:style>
  <w:style w:type="paragraph" w:customStyle="1" w:styleId="Source75">
    <w:name w:val="Source 7.5"/>
    <w:basedOn w:val="Source"/>
    <w:rsid w:val="006721E9"/>
    <w:rPr>
      <w:sz w:val="15"/>
      <w:szCs w:val="15"/>
    </w:rPr>
  </w:style>
  <w:style w:type="character" w:styleId="Strong">
    <w:name w:val="Strong"/>
    <w:basedOn w:val="DefaultParagraphFont"/>
    <w:uiPriority w:val="22"/>
    <w:qFormat/>
    <w:rsid w:val="006721E9"/>
    <w:rPr>
      <w:b/>
      <w:bCs/>
    </w:rPr>
  </w:style>
  <w:style w:type="table" w:styleId="TableGrid">
    <w:name w:val="Table Grid"/>
    <w:basedOn w:val="TableNormal"/>
    <w:uiPriority w:val="59"/>
    <w:rsid w:val="006721E9"/>
    <w:pPr>
      <w:keepNext/>
      <w:spacing w:before="20" w:after="0" w:line="240" w:lineRule="auto"/>
      <w:jc w:val="right"/>
    </w:pPr>
    <w:rPr>
      <w:rFonts w:ascii="Arial" w:eastAsia="Times New Roman" w:hAnsi="Arial" w:cs="Times New Roman"/>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ableheadingcenter">
    <w:name w:val="Table heading center"/>
    <w:basedOn w:val="Tabletext"/>
    <w:rsid w:val="006721E9"/>
    <w:pPr>
      <w:ind w:left="0" w:firstLine="0"/>
      <w:jc w:val="center"/>
    </w:pPr>
  </w:style>
  <w:style w:type="paragraph" w:customStyle="1" w:styleId="Tableheadingleft">
    <w:name w:val="Table heading left"/>
    <w:basedOn w:val="Tabletext"/>
    <w:rsid w:val="006721E9"/>
    <w:pPr>
      <w:ind w:left="0" w:firstLine="0"/>
    </w:pPr>
  </w:style>
  <w:style w:type="paragraph" w:customStyle="1" w:styleId="Tablenumbers">
    <w:name w:val="Table numbers"/>
    <w:rsid w:val="006721E9"/>
    <w:pPr>
      <w:keepNext/>
      <w:spacing w:before="20" w:after="20" w:line="200" w:lineRule="atLeast"/>
      <w:jc w:val="right"/>
    </w:pPr>
    <w:rPr>
      <w:rFonts w:ascii="Arial" w:eastAsia="Times New Roman" w:hAnsi="Arial" w:cs="Arial"/>
      <w:snapToGrid w:val="0"/>
      <w:sz w:val="18"/>
      <w:szCs w:val="20"/>
    </w:rPr>
  </w:style>
  <w:style w:type="paragraph" w:customStyle="1" w:styleId="TabletextAppxD">
    <w:name w:val="Table text AppxD"/>
    <w:basedOn w:val="Tabletext"/>
    <w:rsid w:val="006721E9"/>
    <w:pPr>
      <w:ind w:left="270" w:hanging="270"/>
    </w:pPr>
  </w:style>
  <w:style w:type="paragraph" w:customStyle="1" w:styleId="Tabletextcolumnheads">
    <w:name w:val="Table text column heads"/>
    <w:basedOn w:val="Tabletext"/>
    <w:rsid w:val="006721E9"/>
    <w:pPr>
      <w:spacing w:line="320" w:lineRule="atLeast"/>
    </w:pPr>
    <w:rPr>
      <w:b/>
      <w:sz w:val="24"/>
      <w:szCs w:val="24"/>
    </w:rPr>
  </w:style>
  <w:style w:type="paragraph" w:customStyle="1" w:styleId="Tabletextindented">
    <w:name w:val="Table text indented"/>
    <w:basedOn w:val="Tabletext"/>
    <w:rsid w:val="006721E9"/>
    <w:pPr>
      <w:ind w:left="228"/>
    </w:pPr>
  </w:style>
  <w:style w:type="paragraph" w:customStyle="1" w:styleId="TableTitle">
    <w:name w:val="Table Title"/>
    <w:basedOn w:val="Normal"/>
    <w:rsid w:val="006721E9"/>
    <w:pPr>
      <w:keepNext/>
      <w:spacing w:before="120" w:after="120" w:line="253" w:lineRule="atLeast"/>
      <w:ind w:left="1037" w:hanging="1037"/>
    </w:pPr>
    <w:rPr>
      <w:rFonts w:ascii="Arial" w:eastAsia="MS Mincho" w:hAnsi="Arial"/>
      <w:kern w:val="2"/>
      <w:sz w:val="20"/>
      <w:szCs w:val="20"/>
    </w:rPr>
  </w:style>
  <w:style w:type="paragraph" w:customStyle="1" w:styleId="tabletitle-continued">
    <w:name w:val="table title - continued"/>
    <w:basedOn w:val="TableTitle"/>
    <w:rsid w:val="006721E9"/>
  </w:style>
  <w:style w:type="paragraph" w:styleId="TOC1">
    <w:name w:val="toc 1"/>
    <w:basedOn w:val="BodyText"/>
    <w:next w:val="TOC2"/>
    <w:uiPriority w:val="39"/>
    <w:qFormat/>
    <w:rsid w:val="006721E9"/>
    <w:pPr>
      <w:tabs>
        <w:tab w:val="left" w:pos="1890"/>
        <w:tab w:val="right" w:leader="dot" w:pos="8640"/>
      </w:tabs>
      <w:spacing w:before="200" w:after="0"/>
      <w:ind w:left="1890" w:right="1440" w:hanging="1170"/>
    </w:pPr>
    <w:rPr>
      <w:noProof/>
    </w:rPr>
  </w:style>
  <w:style w:type="paragraph" w:styleId="TOC2">
    <w:name w:val="toc 2"/>
    <w:basedOn w:val="TOC1"/>
    <w:next w:val="TOC3"/>
    <w:uiPriority w:val="39"/>
    <w:qFormat/>
    <w:rsid w:val="006721E9"/>
    <w:pPr>
      <w:tabs>
        <w:tab w:val="clear" w:pos="1890"/>
        <w:tab w:val="left" w:pos="1530"/>
      </w:tabs>
      <w:spacing w:before="0"/>
      <w:ind w:left="1530" w:hanging="450"/>
    </w:pPr>
  </w:style>
  <w:style w:type="paragraph" w:styleId="TOC3">
    <w:name w:val="toc 3"/>
    <w:basedOn w:val="TOC1"/>
    <w:next w:val="TOC4"/>
    <w:uiPriority w:val="39"/>
    <w:qFormat/>
    <w:rsid w:val="006721E9"/>
    <w:pPr>
      <w:tabs>
        <w:tab w:val="clear" w:pos="1890"/>
        <w:tab w:val="left" w:pos="2070"/>
      </w:tabs>
      <w:spacing w:before="0"/>
      <w:ind w:left="2070" w:hanging="630"/>
    </w:pPr>
  </w:style>
  <w:style w:type="paragraph" w:styleId="TOC4">
    <w:name w:val="toc 4"/>
    <w:basedOn w:val="TOC1"/>
    <w:uiPriority w:val="1"/>
    <w:rsid w:val="006721E9"/>
    <w:pPr>
      <w:spacing w:before="0"/>
    </w:pPr>
  </w:style>
  <w:style w:type="paragraph" w:styleId="TOC5">
    <w:name w:val="toc 5"/>
    <w:basedOn w:val="Normal"/>
    <w:next w:val="Normal"/>
    <w:autoRedefine/>
    <w:uiPriority w:val="39"/>
    <w:rsid w:val="006721E9"/>
    <w:pPr>
      <w:tabs>
        <w:tab w:val="left" w:pos="1440"/>
        <w:tab w:val="right" w:leader="dot" w:pos="8640"/>
      </w:tabs>
      <w:spacing w:after="100"/>
      <w:ind w:left="1440" w:right="1440" w:hanging="720"/>
    </w:pPr>
    <w:rPr>
      <w:noProof/>
    </w:rPr>
  </w:style>
  <w:style w:type="paragraph" w:styleId="TOCHeading">
    <w:name w:val="TOC Heading"/>
    <w:basedOn w:val="Heading1"/>
    <w:next w:val="Normal"/>
    <w:uiPriority w:val="39"/>
    <w:semiHidden/>
    <w:unhideWhenUsed/>
    <w:qFormat/>
    <w:rsid w:val="006721E9"/>
    <w:pPr>
      <w:keepLines/>
      <w:spacing w:before="480" w:after="0" w:line="276" w:lineRule="auto"/>
      <w:outlineLvl w:val="9"/>
    </w:pPr>
    <w:rPr>
      <w:rFonts w:ascii="Cambria" w:eastAsia="SimSun" w:hAnsi="Cambria"/>
      <w:bCs/>
      <w:color w:val="365F91"/>
      <w:sz w:val="28"/>
      <w:szCs w:val="28"/>
    </w:rPr>
  </w:style>
  <w:style w:type="paragraph" w:customStyle="1" w:styleId="TOCPre">
    <w:name w:val="TOC Pre"/>
    <w:basedOn w:val="TOC1"/>
    <w:uiPriority w:val="1"/>
    <w:rsid w:val="006721E9"/>
    <w:pPr>
      <w:spacing w:before="0"/>
    </w:pPr>
  </w:style>
  <w:style w:type="paragraph" w:customStyle="1" w:styleId="TOCTables">
    <w:name w:val="TOC Tables"/>
    <w:basedOn w:val="TOC1"/>
    <w:uiPriority w:val="1"/>
    <w:rsid w:val="006721E9"/>
    <w:pPr>
      <w:spacing w:before="0" w:after="240"/>
      <w:ind w:left="1440" w:hanging="720"/>
    </w:pPr>
  </w:style>
  <w:style w:type="paragraph" w:customStyle="1" w:styleId="Variables">
    <w:name w:val="Variables"/>
    <w:basedOn w:val="Normal"/>
    <w:qFormat/>
    <w:rsid w:val="006721E9"/>
    <w:pPr>
      <w:widowControl w:val="0"/>
      <w:tabs>
        <w:tab w:val="left" w:pos="4320"/>
      </w:tabs>
      <w:spacing w:line="200" w:lineRule="exact"/>
    </w:pPr>
    <w:rPr>
      <w:rFonts w:ascii="Calibri" w:eastAsia="Calibri" w:hAnsi="Calibri" w:cs="Arial"/>
      <w:sz w:val="16"/>
      <w:szCs w:val="20"/>
    </w:rPr>
  </w:style>
  <w:style w:type="paragraph" w:styleId="Revision">
    <w:name w:val="Revision"/>
    <w:hidden/>
    <w:uiPriority w:val="99"/>
    <w:semiHidden/>
    <w:rsid w:val="00A00CC8"/>
    <w:pPr>
      <w:spacing w:after="0" w:line="240" w:lineRule="auto"/>
    </w:pPr>
    <w:rPr>
      <w:rFonts w:ascii="Adobe Garamond Pro" w:eastAsia="Times New Roman" w:hAnsi="Adobe Garamond Pro" w:cs="Times New Roman"/>
      <w:sz w:val="24"/>
      <w:szCs w:val="24"/>
    </w:rPr>
  </w:style>
  <w:style w:type="paragraph" w:customStyle="1" w:styleId="Tablebody">
    <w:name w:val="Table body"/>
    <w:basedOn w:val="Tabletext"/>
    <w:rsid w:val="00852A4D"/>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ces.ed.gov/datala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E417-0718-4309-B8D7-D7462B12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2594</Words>
  <Characters>14787</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siegel</dc:creator>
  <cp:lastModifiedBy>Wine, Jennifer S.</cp:lastModifiedBy>
  <cp:revision>2</cp:revision>
  <cp:lastPrinted>2014-09-04T13:02:00Z</cp:lastPrinted>
  <dcterms:created xsi:type="dcterms:W3CDTF">2014-10-17T15:20:00Z</dcterms:created>
  <dcterms:modified xsi:type="dcterms:W3CDTF">2014-10-17T15:20:00Z</dcterms:modified>
</cp:coreProperties>
</file>